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Оценка удовлетворенности предоставлением государственной услуги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highlight w:val="none"/>
        </w:rPr>
        <w:t xml:space="preserve">по </w:t>
      </w:r>
      <w:r>
        <w:rPr>
          <w:rFonts w:ascii="Times New Roman" w:hAnsi="Times New Roman" w:cs="Times New Roman"/>
          <w:b/>
          <w:bCs/>
          <w:iCs/>
          <w:sz w:val="28"/>
          <w:szCs w:val="28"/>
          <w:highlight w:val="none"/>
        </w:rPr>
        <w:t xml:space="preserve">утверждению </w:t>
      </w:r>
      <w:r>
        <w:rPr>
          <w:rFonts w:ascii="Times New Roman" w:hAnsi="Times New Roman" w:cs="Times New Roman"/>
          <w:b/>
          <w:bCs/>
          <w:iCs/>
          <w:sz w:val="28"/>
          <w:szCs w:val="28"/>
          <w:highlight w:val="none"/>
        </w:rPr>
        <w:t xml:space="preserve">планов обеспечения транспортной безопасности объектов транспортной инфраструктуры в установленной сфере деятельности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Насколько Вы удовлетворены предоставлением государственной услуги Росавиацией</w:t>
      </w:r>
      <w:r>
        <w:rPr>
          <w:rFonts w:ascii="Times New Roman" w:hAnsi="Times New Roman" w:cs="Times New Roman"/>
          <w:b/>
          <w:sz w:val="24"/>
          <w:szCs w:val="24"/>
        </w:rPr>
        <w:t xml:space="preserve">?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просим выбрать один ответ</w:t>
      </w:r>
      <w:r>
        <w:rPr>
          <w:rFonts w:ascii="Times New Roman" w:hAnsi="Times New Roman" w:cs="Times New Roman"/>
          <w:b/>
          <w:sz w:val="24"/>
          <w:szCs w:val="24"/>
        </w:rPr>
        <w:t xml:space="preserve">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Совершенно не удовлетворен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Скорее не удовлетворен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3. </w:t>
      </w:r>
      <w:r>
        <w:rPr>
          <w:rFonts w:ascii="Times New Roman" w:hAnsi="Times New Roman"/>
          <w:sz w:val="24"/>
          <w:szCs w:val="24"/>
        </w:rPr>
        <w:t xml:space="preserve">Скорее удовлетворен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4. </w:t>
      </w:r>
      <w:r>
        <w:rPr>
          <w:rFonts w:ascii="Times New Roman" w:hAnsi="Times New Roman"/>
          <w:sz w:val="24"/>
          <w:szCs w:val="24"/>
        </w:rPr>
        <w:t xml:space="preserve">Удовлетворен</w:t>
      </w:r>
      <w:r>
        <w:rPr>
          <w:rFonts w:ascii="Times New Roman" w:hAnsi="Times New Roman"/>
          <w:sz w:val="24"/>
          <w:szCs w:val="24"/>
          <w:highlight w:val="none"/>
        </w:rPr>
        <w:t xml:space="preserve"> частично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Полностью удовлетворен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ответ «1», «2», «3» или </w:t>
      </w:r>
      <w:r>
        <w:rPr>
          <w:rFonts w:ascii="Times New Roman" w:hAnsi="Times New Roman" w:cs="Times New Roman"/>
          <w:b/>
          <w:sz w:val="22"/>
          <w:szCs w:val="22"/>
        </w:rPr>
        <w:t xml:space="preserve">«4»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Оцените, пожалуйста, по 5-балльной шкале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где 1 балл означает, что Вы полностью не удовлетворены, 5 баллов означает, что Вы полностью удовлетворены)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насколько            Вы удовлетворены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возможностью выбора способа подачи в компетентный орган заявления о предоставлении услуги (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непосредственно в компетентный орган или почтовым отправлением)?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</w:t>
      </w:r>
      <w:r>
        <w:rPr>
          <w:rFonts w:ascii="Times New Roman" w:hAnsi="Times New Roman" w:cs="Times New Roman"/>
          <w:b/>
          <w:sz w:val="22"/>
          <w:szCs w:val="22"/>
        </w:rPr>
        <w:t xml:space="preserve">оценили на 1, 2 или 3 балла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 w:val="0"/>
          <w:i w:val="0"/>
          <w:sz w:val="20"/>
          <w:szCs w:val="20"/>
          <w:highlight w:val="none"/>
        </w:rPr>
      </w:pPr>
      <w:r>
        <w:rPr>
          <w:rFonts w:ascii="Times New Roman" w:hAnsi="Times New Roman" w:cs="Times New Roman"/>
          <w:bCs/>
          <w:i w:val="0"/>
          <w:iCs w:val="0"/>
          <w:sz w:val="20"/>
          <w:szCs w:val="20"/>
          <w:highlight w:val="none"/>
        </w:rPr>
      </w:r>
      <w:r>
        <w:rPr>
          <w:rFonts w:ascii="Times New Roman" w:hAnsi="Times New Roman" w:cs="Times New Roman"/>
          <w:bCs w:val="0"/>
          <w:i w:val="0"/>
          <w:sz w:val="20"/>
          <w:szCs w:val="20"/>
          <w:highlight w:val="none"/>
        </w:rPr>
      </w:r>
      <w:r>
        <w:rPr>
          <w:rFonts w:ascii="Times New Roman" w:hAnsi="Times New Roman" w:cs="Times New Roman"/>
          <w:bCs w:val="0"/>
          <w:i w:val="0"/>
          <w:sz w:val="20"/>
          <w:szCs w:val="20"/>
          <w:highlight w:val="none"/>
        </w:rPr>
      </w:r>
    </w:p>
    <w:p>
      <w:pPr>
        <w:jc w:val="both"/>
        <w:spacing w:before="0" w:beforeAutospacing="0" w:after="0" w:afterAutospacing="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highlight w:val="none"/>
        </w:rPr>
        <w:t xml:space="preserve">3. Каким способом Вы получили услугу?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просим выбрать один ответ</w:t>
      </w:r>
      <w:r>
        <w:rPr>
          <w:rFonts w:ascii="Times New Roman" w:hAnsi="Times New Roman" w:cs="Times New Roman"/>
          <w:b/>
          <w:sz w:val="24"/>
          <w:szCs w:val="24"/>
        </w:rPr>
        <w:t xml:space="preserve">)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before="0" w:beforeAutospacing="0" w:after="0" w:afterAutospacing="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  <w:t xml:space="preserve">1.Через сервис «Единое окно»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  <w:t xml:space="preserve">2.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  <w:t xml:space="preserve">Передача нарочно (при наличии доверенности) Росавиации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  <w:t xml:space="preserve">3.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  <w:t xml:space="preserve">Почтовым направлением на адрес Росавиции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Оцените, пожалуйста, по 5-балльной шкале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где 1 балл означает, что Вы полностью не удовлетворены,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5 баллов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означает, что Вы полностью удовлетворены)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насколько           Вы удовлетворены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возможностью записи на прием в компетентный орган (через официальный сайт Росавиации) для подачи документов посредством единого окна?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</w:t>
      </w:r>
      <w:r>
        <w:rPr>
          <w:rFonts w:ascii="Times New Roman" w:hAnsi="Times New Roman" w:cs="Times New Roman"/>
          <w:b/>
          <w:sz w:val="22"/>
          <w:szCs w:val="22"/>
        </w:rPr>
        <w:t xml:space="preserve">оценили на 1, 2 или 3 балла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Оцените, пожалуйста, по 5-балльной шкале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де 1 балл означает, что Вы полностью не удовлетворены,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5 баллов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означает, что Вы полностью удовлетворены)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насколько           Вы удовлетворены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понятностью и удобством подачи заявления о предоставлении услуги</w:t>
      </w:r>
      <w:r>
        <w:rPr>
          <w:rFonts w:ascii="Times New Roman" w:hAnsi="Times New Roman" w:cs="Times New Roman"/>
          <w:b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оценили на 1, 2 или 3 балла)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Оцените, пожалуйста, по 5-балльной шкале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где 1 балл означает, что Вы полностью не удовлетворены,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5 баллов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означает, что Вы полностью удовлетворены)</w:t>
      </w:r>
      <w:r>
        <w:rPr>
          <w:rFonts w:ascii="Times New Roman" w:hAnsi="Times New Roman" w:cs="Times New Roman"/>
          <w:b/>
          <w:sz w:val="24"/>
          <w:szCs w:val="24"/>
        </w:rPr>
        <w:t xml:space="preserve"> оптимальность количества </w:t>
      </w:r>
      <w:r>
        <w:rPr>
          <w:rFonts w:ascii="Times New Roman" w:hAnsi="Times New Roman" w:cs="Times New Roman"/>
          <w:b/>
          <w:sz w:val="24"/>
          <w:szCs w:val="24"/>
        </w:rPr>
        <w:t xml:space="preserve">документов</w:t>
      </w:r>
      <w:r>
        <w:rPr>
          <w:rFonts w:ascii="Times New Roman" w:hAnsi="Times New Roman" w:cs="Times New Roman"/>
          <w:b/>
          <w:sz w:val="24"/>
          <w:szCs w:val="24"/>
        </w:rPr>
        <w:t xml:space="preserve">, необходимых к предоставлению в Росавиацию.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оценили на </w:t>
      </w:r>
      <w:r>
        <w:rPr>
          <w:rFonts w:ascii="Times New Roman" w:hAnsi="Times New Roman" w:cs="Times New Roman"/>
          <w:b/>
          <w:sz w:val="22"/>
          <w:szCs w:val="22"/>
        </w:rPr>
        <w:t xml:space="preserve">1, 2 или 3 балла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Оцените, пожалуйста, по 5-балльной шкале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где 1 балл означает, что Вы полностью         не удовлетворены,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5 баллов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означает, что Вы полностью удовлетворены),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насколько           Вы удовлетворены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информированием о статусе оказания услуги (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уведомления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поступают в личный кабинет заявителя на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портале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Госуслуг (gosuslugi.ru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), а также осуществляются консультации по телефону)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оценили на </w:t>
      </w:r>
      <w:r>
        <w:rPr>
          <w:rFonts w:ascii="Times New Roman" w:hAnsi="Times New Roman" w:cs="Times New Roman"/>
          <w:b/>
          <w:sz w:val="22"/>
          <w:szCs w:val="22"/>
        </w:rPr>
        <w:t xml:space="preserve">1, 2 или 3 балла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Оцените, пожалуйста, по 5-балльной шкале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где 1 балл означает, что Вы полностью            не удовлетворены,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5 баллов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означает, что Вы полностью удовлетворены),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насколько           Вы удовлетворены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возможностью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получения уведомления о результате оказания государственной услуги в электронном виде (посредством портала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Госуслуг (gosuslugi.ru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или по электронной почте).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</w:t>
      </w:r>
      <w:r>
        <w:rPr>
          <w:rFonts w:ascii="Times New Roman" w:hAnsi="Times New Roman" w:cs="Times New Roman"/>
          <w:b/>
          <w:sz w:val="22"/>
          <w:szCs w:val="22"/>
        </w:rPr>
        <w:t xml:space="preserve">оценили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на 1, 2 или 3 балла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Оцените, пожалуйста, по 5-балльной шкале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где 1 балл означает, что Вы полностью не удовлетворены,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5 баллов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означает, что Вы полностью удовлетворены)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оперативность получения результата услуги.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оценили на </w:t>
      </w:r>
      <w:r>
        <w:rPr>
          <w:rFonts w:ascii="Times New Roman" w:hAnsi="Times New Roman" w:cs="Times New Roman"/>
          <w:b/>
          <w:sz w:val="22"/>
          <w:szCs w:val="22"/>
        </w:rPr>
        <w:t xml:space="preserve">1, 2 или 3 балла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Оцените, пожалуйста, по 5-балльной шкале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где 1 балл означает, что Вы полностью не удовлетворены,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5 баллов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означает, что Вы полностью удовлетворены)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вежливость            и компетентность сотрудников Росавиации, ответственных за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взаимодействие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заявителями по вопросам предоставления государственной услуги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5 баллов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4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3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 xml:space="preserve">2 балла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center" w:pos="8789" w:leader="dot"/>
          <w:tab w:val="center" w:pos="10206" w:leader="dot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1 балл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Cs/>
          <w:sz w:val="22"/>
          <w:szCs w:val="22"/>
        </w:rPr>
        <w:outlineLvl w:val="0"/>
      </w:pPr>
      <w:r>
        <w:rPr>
          <w:rFonts w:ascii="Times New Roman" w:hAnsi="Times New Roman" w:cs="Times New Roman"/>
          <w:b/>
          <w:sz w:val="22"/>
          <w:szCs w:val="22"/>
        </w:rPr>
        <w:t xml:space="preserve">Причина неудовлетворенности (заполняется, если оценили на </w:t>
      </w:r>
      <w:r>
        <w:rPr>
          <w:rFonts w:ascii="Times New Roman" w:hAnsi="Times New Roman" w:cs="Times New Roman"/>
          <w:b/>
          <w:sz w:val="22"/>
          <w:szCs w:val="22"/>
        </w:rPr>
        <w:t xml:space="preserve">1, 2 или 3 балла</w:t>
      </w:r>
      <w:r>
        <w:rPr>
          <w:rFonts w:ascii="Times New Roman" w:hAnsi="Times New Roman" w:cs="Times New Roman"/>
          <w:b/>
          <w:sz w:val="22"/>
          <w:szCs w:val="22"/>
        </w:rPr>
        <w:t xml:space="preserve">)</w:t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  <w:r>
        <w:rPr>
          <w:rFonts w:ascii="Times New Roman" w:hAnsi="Times New Roman" w:cs="Times New Roman"/>
          <w:b/>
          <w:bCs/>
          <w:iCs/>
          <w:sz w:val="22"/>
          <w:szCs w:val="22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br/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Cs/>
          <w:i/>
          <w:sz w:val="20"/>
          <w:szCs w:val="20"/>
          <w:highlight w:val="none"/>
        </w:rPr>
      </w:r>
    </w:p>
    <w:p>
      <w:pPr>
        <w:jc w:val="both"/>
        <w:spacing w:before="120" w:after="120" w:line="240" w:lineRule="auto"/>
        <w:tabs>
          <w:tab w:val="num" w:pos="360" w:leader="none"/>
          <w:tab w:val="left" w:pos="4820" w:leader="none"/>
        </w:tabs>
        <w:rPr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highlight w:val="none"/>
        </w:rPr>
        <w:t xml:space="preserve">11</w:t>
      </w:r>
      <w:r>
        <w:rPr>
          <w:rFonts w:ascii="Times New Roman" w:hAnsi="Times New Roman" w:cs="Times New Roman"/>
          <w:bCs/>
          <w:i w:val="0"/>
          <w:iCs w:val="0"/>
          <w:sz w:val="24"/>
          <w:szCs w:val="24"/>
          <w:highlight w:val="none"/>
        </w:rPr>
        <w:t xml:space="preserve">. 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highlight w:val="none"/>
        </w:rPr>
        <w:t xml:space="preserve">Что необходимо изменить в предоставлении услуги?</w:t>
      </w:r>
      <w:r>
        <w:rPr>
          <w:rFonts w:ascii="Times New Roman" w:hAnsi="Times New Roman" w:cs="Times New Roman"/>
          <w:bCs/>
          <w:i/>
          <w:iCs/>
          <w:sz w:val="24"/>
          <w:szCs w:val="24"/>
          <w:highlight w:val="none"/>
        </w:rPr>
        <w:t xml:space="preserve"> (Открытый вопрос)</w:t>
      </w:r>
      <w:r>
        <w:rPr>
          <w:bCs/>
          <w:i/>
          <w:sz w:val="24"/>
          <w:szCs w:val="24"/>
        </w:rPr>
      </w:r>
      <w:r>
        <w:rPr>
          <w:bCs/>
          <w:i/>
          <w:sz w:val="24"/>
          <w:szCs w:val="24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jc w:val="left"/>
        <w:spacing w:before="120" w:after="120" w:line="240" w:lineRule="auto"/>
        <w:tabs>
          <w:tab w:val="num" w:pos="360" w:leader="none"/>
          <w:tab w:val="left" w:pos="4820" w:leader="none"/>
        </w:tabs>
        <w:rPr>
          <w:rFonts w:ascii="Times New Roman" w:hAnsi="Times New Roman" w:cs="Times New Roman"/>
          <w:b/>
          <w:bCs/>
          <w:i/>
          <w:sz w:val="20"/>
          <w:szCs w:val="20"/>
        </w:rPr>
        <w:outlineLvl w:val="0"/>
      </w:pPr>
      <w:r>
        <w:rPr>
          <w:rFonts w:ascii="Times New Roman" w:hAnsi="Times New Roman" w:cs="Times New Roman"/>
          <w:b/>
          <w:i/>
          <w:i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</w:rPr>
      </w:r>
    </w:p>
    <w:p>
      <w:pPr>
        <w:shd w:val="nil" w:color="auto"/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i/>
          <w:sz w:val="20"/>
          <w:szCs w:val="20"/>
          <w:highlight w:val="none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shd w:val="nil" w:color="000000"/>
        <w:rPr>
          <w:rFonts w:ascii="Times New Roman" w:hAnsi="Times New Roman" w:cs="Times New Roman"/>
          <w:b/>
          <w:bCs/>
          <w:i/>
          <w:sz w:val="40"/>
          <w:szCs w:val="4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Анкеты просим направлять на электронную почту работников отдела:</w:t>
      </w:r>
      <w:r>
        <w:rPr>
          <w:rFonts w:ascii="Times New Roman" w:hAnsi="Times New Roman" w:cs="Times New Roman"/>
          <w:b/>
          <w:bCs/>
          <w:i/>
          <w:sz w:val="40"/>
          <w:szCs w:val="40"/>
          <w:highlight w:val="none"/>
        </w:rPr>
      </w:r>
      <w:r>
        <w:rPr>
          <w:rFonts w:ascii="Times New Roman" w:hAnsi="Times New Roman" w:cs="Times New Roman"/>
          <w:b/>
          <w:bCs/>
          <w:i/>
          <w:sz w:val="40"/>
          <w:szCs w:val="40"/>
          <w:highlight w:val="none"/>
        </w:rPr>
      </w:r>
    </w:p>
    <w:p>
      <w:pPr>
        <w:shd w:val="nil" w:color="000000"/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Лобанова Ирина Александровна, 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начальник отдела, 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телефон: 8-495-645-85-55 доб. 56-22, 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e-mail: lobanovaia@favt.gov.ru;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</w:p>
    <w:p>
      <w:pPr>
        <w:shd w:val="nil" w:color="000000"/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Турапина Наталья Алексеевна, заместитель начальника отдела, телефон 8-495-645-85-55 доб. 56-23, e-mail: turapinana@favt.gov.ru;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</w:p>
    <w:p>
      <w:pPr>
        <w:shd w:val="nil" w:color="000000"/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Жигалова Мария Валерьевна, ведущий консультант отдела, телефон </w:t>
        <w:br/>
        <w:t xml:space="preserve">8 (495) 645-85-55 доб. 56-24, e-mail: 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zhigalovamv@favt.gov.ru</w:t>
      </w:r>
      <w:r/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</w:p>
    <w:p>
      <w:pPr>
        <w:shd w:val="nil" w:color="000000"/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Грачёва Влада Евгеньевна, главный специалист-эксперт отдела, телефон 8 (495) 645-85-55 доб. 56-21, e-mail: 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grachevave@favt.gov.ru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  <w:r>
        <w:rPr>
          <w:rFonts w:ascii="Times New Roman" w:hAnsi="Times New Roman" w:cs="Times New Roman"/>
          <w:b/>
          <w:bCs/>
          <w:i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0" w:bottom="680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2"/>
      <w:jc w:val="center"/>
      <w:rPr>
        <w:rFonts w:ascii="Times New Roman" w:hAnsi="Times New Roman" w:cs="Times New Roman"/>
      </w:rPr>
    </w:pPr>
    <w:fldSimple w:instr="PAGE \* MERGEFORMAT">
      <w:r>
        <w:rPr>
          <w:rFonts w:ascii="Times New Roman" w:hAnsi="Times New Roman" w:eastAsia="Times New Roman" w:cs="Times New Roman"/>
        </w:rPr>
        <w:t xml:space="preserve">1</w:t>
      </w:r>
    </w:fldSimple>
    <w:r>
      <w:rPr>
        <w:rFonts w:ascii="Times New Roman" w:hAnsi="Times New Roman" w:eastAsia="Times New Roman" w:cs="Times New Roman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75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6">
    <w:name w:val="Heading 1"/>
    <w:basedOn w:val="902"/>
    <w:next w:val="902"/>
    <w:link w:val="72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7">
    <w:name w:val="Heading 1 Char"/>
    <w:link w:val="726"/>
    <w:uiPriority w:val="9"/>
    <w:rPr>
      <w:rFonts w:ascii="Arial" w:hAnsi="Arial" w:eastAsia="Arial" w:cs="Arial"/>
      <w:sz w:val="40"/>
      <w:szCs w:val="40"/>
    </w:rPr>
  </w:style>
  <w:style w:type="paragraph" w:styleId="728">
    <w:name w:val="Heading 2"/>
    <w:basedOn w:val="902"/>
    <w:next w:val="902"/>
    <w:link w:val="72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9">
    <w:name w:val="Heading 2 Char"/>
    <w:link w:val="728"/>
    <w:uiPriority w:val="9"/>
    <w:rPr>
      <w:rFonts w:ascii="Arial" w:hAnsi="Arial" w:eastAsia="Arial" w:cs="Arial"/>
      <w:sz w:val="34"/>
    </w:rPr>
  </w:style>
  <w:style w:type="paragraph" w:styleId="730">
    <w:name w:val="Heading 3"/>
    <w:basedOn w:val="902"/>
    <w:next w:val="902"/>
    <w:link w:val="73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1">
    <w:name w:val="Heading 3 Char"/>
    <w:link w:val="730"/>
    <w:uiPriority w:val="9"/>
    <w:rPr>
      <w:rFonts w:ascii="Arial" w:hAnsi="Arial" w:eastAsia="Arial" w:cs="Arial"/>
      <w:sz w:val="30"/>
      <w:szCs w:val="30"/>
    </w:rPr>
  </w:style>
  <w:style w:type="paragraph" w:styleId="732">
    <w:name w:val="Heading 4"/>
    <w:basedOn w:val="902"/>
    <w:next w:val="902"/>
    <w:link w:val="73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3">
    <w:name w:val="Heading 4 Char"/>
    <w:link w:val="732"/>
    <w:uiPriority w:val="9"/>
    <w:rPr>
      <w:rFonts w:ascii="Arial" w:hAnsi="Arial" w:eastAsia="Arial" w:cs="Arial"/>
      <w:b/>
      <w:bCs/>
      <w:sz w:val="26"/>
      <w:szCs w:val="26"/>
    </w:rPr>
  </w:style>
  <w:style w:type="paragraph" w:styleId="734">
    <w:name w:val="Heading 5"/>
    <w:basedOn w:val="902"/>
    <w:next w:val="902"/>
    <w:link w:val="73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5">
    <w:name w:val="Heading 5 Char"/>
    <w:link w:val="734"/>
    <w:uiPriority w:val="9"/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902"/>
    <w:next w:val="902"/>
    <w:link w:val="73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7">
    <w:name w:val="Heading 6 Char"/>
    <w:link w:val="736"/>
    <w:uiPriority w:val="9"/>
    <w:rPr>
      <w:rFonts w:ascii="Arial" w:hAnsi="Arial" w:eastAsia="Arial" w:cs="Arial"/>
      <w:b/>
      <w:bCs/>
      <w:sz w:val="22"/>
      <w:szCs w:val="22"/>
    </w:rPr>
  </w:style>
  <w:style w:type="paragraph" w:styleId="738">
    <w:name w:val="Heading 7"/>
    <w:basedOn w:val="902"/>
    <w:next w:val="902"/>
    <w:link w:val="73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9">
    <w:name w:val="Heading 7 Char"/>
    <w:link w:val="7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0">
    <w:name w:val="Heading 8"/>
    <w:basedOn w:val="902"/>
    <w:next w:val="902"/>
    <w:link w:val="74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1">
    <w:name w:val="Heading 8 Char"/>
    <w:link w:val="740"/>
    <w:uiPriority w:val="9"/>
    <w:rPr>
      <w:rFonts w:ascii="Arial" w:hAnsi="Arial" w:eastAsia="Arial" w:cs="Arial"/>
      <w:i/>
      <w:iCs/>
      <w:sz w:val="22"/>
      <w:szCs w:val="22"/>
    </w:rPr>
  </w:style>
  <w:style w:type="paragraph" w:styleId="742">
    <w:name w:val="Heading 9"/>
    <w:basedOn w:val="902"/>
    <w:next w:val="902"/>
    <w:link w:val="74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3">
    <w:name w:val="Heading 9 Char"/>
    <w:link w:val="742"/>
    <w:uiPriority w:val="9"/>
    <w:rPr>
      <w:rFonts w:ascii="Arial" w:hAnsi="Arial" w:eastAsia="Arial" w:cs="Arial"/>
      <w:i/>
      <w:iCs/>
      <w:sz w:val="21"/>
      <w:szCs w:val="21"/>
    </w:rPr>
  </w:style>
  <w:style w:type="paragraph" w:styleId="744">
    <w:name w:val="Title"/>
    <w:basedOn w:val="902"/>
    <w:next w:val="902"/>
    <w:link w:val="74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5">
    <w:name w:val="Title Char"/>
    <w:link w:val="744"/>
    <w:uiPriority w:val="10"/>
    <w:rPr>
      <w:sz w:val="48"/>
      <w:szCs w:val="48"/>
    </w:rPr>
  </w:style>
  <w:style w:type="paragraph" w:styleId="746">
    <w:name w:val="Subtitle"/>
    <w:basedOn w:val="902"/>
    <w:next w:val="902"/>
    <w:link w:val="747"/>
    <w:uiPriority w:val="11"/>
    <w:qFormat/>
    <w:pPr>
      <w:spacing w:before="200" w:after="200"/>
    </w:pPr>
    <w:rPr>
      <w:sz w:val="24"/>
      <w:szCs w:val="24"/>
    </w:rPr>
  </w:style>
  <w:style w:type="character" w:styleId="747">
    <w:name w:val="Subtitle Char"/>
    <w:link w:val="746"/>
    <w:uiPriority w:val="11"/>
    <w:rPr>
      <w:sz w:val="24"/>
      <w:szCs w:val="24"/>
    </w:rPr>
  </w:style>
  <w:style w:type="paragraph" w:styleId="748">
    <w:name w:val="Quote"/>
    <w:basedOn w:val="902"/>
    <w:next w:val="902"/>
    <w:link w:val="749"/>
    <w:uiPriority w:val="29"/>
    <w:qFormat/>
    <w:pPr>
      <w:ind w:left="720" w:right="720"/>
    </w:pPr>
    <w:rPr>
      <w:i/>
    </w:rPr>
  </w:style>
  <w:style w:type="character" w:styleId="749">
    <w:name w:val="Quote Char"/>
    <w:link w:val="748"/>
    <w:uiPriority w:val="29"/>
    <w:rPr>
      <w:i/>
    </w:rPr>
  </w:style>
  <w:style w:type="paragraph" w:styleId="750">
    <w:name w:val="Intense Quote"/>
    <w:basedOn w:val="902"/>
    <w:next w:val="902"/>
    <w:link w:val="75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1">
    <w:name w:val="Intense Quote Char"/>
    <w:link w:val="750"/>
    <w:uiPriority w:val="30"/>
    <w:rPr>
      <w:i/>
    </w:rPr>
  </w:style>
  <w:style w:type="paragraph" w:styleId="752">
    <w:name w:val="Header"/>
    <w:basedOn w:val="902"/>
    <w:link w:val="75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3">
    <w:name w:val="Header Char"/>
    <w:link w:val="752"/>
    <w:uiPriority w:val="99"/>
  </w:style>
  <w:style w:type="paragraph" w:styleId="754">
    <w:name w:val="Footer"/>
    <w:basedOn w:val="902"/>
    <w:link w:val="75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5">
    <w:name w:val="Footer Char"/>
    <w:link w:val="754"/>
    <w:uiPriority w:val="99"/>
  </w:style>
  <w:style w:type="paragraph" w:styleId="756">
    <w:name w:val="Caption"/>
    <w:basedOn w:val="902"/>
    <w:next w:val="902"/>
    <w:link w:val="7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7">
    <w:name w:val="Caption Char"/>
    <w:basedOn w:val="756"/>
    <w:link w:val="754"/>
    <w:uiPriority w:val="99"/>
  </w:style>
  <w:style w:type="table" w:styleId="758">
    <w:name w:val="Table Grid"/>
    <w:basedOn w:val="90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9">
    <w:name w:val="Table Grid Light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>
    <w:name w:val="Plain Table 1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1">
    <w:name w:val="Plain Table 2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3">
    <w:name w:val="Plain Table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Plain Table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5">
    <w:name w:val="Grid Table 1 Light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4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7">
    <w:name w:val="Grid Table 4 - Accent 1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8">
    <w:name w:val="Grid Table 4 - Accent 2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Grid Table 4 - Accent 3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0">
    <w:name w:val="Grid Table 4 - Accent 4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Grid Table 4 - Accent 5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2">
    <w:name w:val="Grid Table 4 - Accent 6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3">
    <w:name w:val="Grid Table 5 Dark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4">
    <w:name w:val="Grid Table 5 Dark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7">
    <w:name w:val="Grid Table 5 Dark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00">
    <w:name w:val="Grid Table 6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1">
    <w:name w:val="Grid Table 6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2">
    <w:name w:val="Grid Table 6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3">
    <w:name w:val="Grid Table 6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4">
    <w:name w:val="Grid Table 6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5">
    <w:name w:val="Grid Table 6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6">
    <w:name w:val="Grid Table 6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7">
    <w:name w:val="Grid Table 7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2">
    <w:name w:val="List Table 2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3">
    <w:name w:val="List Table 2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4">
    <w:name w:val="List Table 2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5">
    <w:name w:val="List Table 2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6">
    <w:name w:val="List Table 2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7">
    <w:name w:val="List Table 2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8">
    <w:name w:val="List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5 Dark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6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0">
    <w:name w:val="List Table 6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1">
    <w:name w:val="List Table 6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2">
    <w:name w:val="List Table 6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3">
    <w:name w:val="List Table 6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4">
    <w:name w:val="List Table 6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5">
    <w:name w:val="List Table 6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6">
    <w:name w:val="List Table 7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7">
    <w:name w:val="List Table 7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8">
    <w:name w:val="List Table 7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9">
    <w:name w:val="List Table 7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60">
    <w:name w:val="List Table 7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61">
    <w:name w:val="List Table 7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62">
    <w:name w:val="List Table 7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63">
    <w:name w:val="Lined - Accent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4">
    <w:name w:val="Lined - Accent 1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5">
    <w:name w:val="Lined - Accent 2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6">
    <w:name w:val="Lined - Accent 3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7">
    <w:name w:val="Lined - Accent 4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8">
    <w:name w:val="Lined - Accent 5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9">
    <w:name w:val="Lined - Accent 6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0">
    <w:name w:val="Bordered &amp; Lined - Accent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1">
    <w:name w:val="Bordered &amp; Lined - Accent 1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72">
    <w:name w:val="Bordered &amp; Lined - Accent 2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3">
    <w:name w:val="Bordered &amp; Lined - Accent 3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4">
    <w:name w:val="Bordered &amp; Lined - Accent 4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5">
    <w:name w:val="Bordered &amp; Lined - Accent 5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6">
    <w:name w:val="Bordered &amp; Lined - Accent 6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7">
    <w:name w:val="Bordered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8">
    <w:name w:val="Bordered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9">
    <w:name w:val="Bordered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0">
    <w:name w:val="Bordered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1">
    <w:name w:val="Bordered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2">
    <w:name w:val="Bordered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3">
    <w:name w:val="Bordered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4">
    <w:name w:val="Hyperlink"/>
    <w:uiPriority w:val="99"/>
    <w:unhideWhenUsed/>
    <w:rPr>
      <w:color w:val="0000ff" w:themeColor="hyperlink"/>
      <w:u w:val="single"/>
    </w:rPr>
  </w:style>
  <w:style w:type="paragraph" w:styleId="885">
    <w:name w:val="footnote text"/>
    <w:basedOn w:val="902"/>
    <w:link w:val="886"/>
    <w:uiPriority w:val="99"/>
    <w:semiHidden/>
    <w:unhideWhenUsed/>
    <w:pPr>
      <w:spacing w:after="40" w:line="240" w:lineRule="auto"/>
    </w:pPr>
    <w:rPr>
      <w:sz w:val="18"/>
    </w:rPr>
  </w:style>
  <w:style w:type="character" w:styleId="886">
    <w:name w:val="Footnote Text Char"/>
    <w:link w:val="885"/>
    <w:uiPriority w:val="99"/>
    <w:rPr>
      <w:sz w:val="18"/>
    </w:rPr>
  </w:style>
  <w:style w:type="character" w:styleId="887">
    <w:name w:val="footnote reference"/>
    <w:uiPriority w:val="99"/>
    <w:unhideWhenUsed/>
    <w:rPr>
      <w:vertAlign w:val="superscript"/>
    </w:rPr>
  </w:style>
  <w:style w:type="paragraph" w:styleId="888">
    <w:name w:val="endnote text"/>
    <w:basedOn w:val="902"/>
    <w:link w:val="889"/>
    <w:uiPriority w:val="99"/>
    <w:semiHidden/>
    <w:unhideWhenUsed/>
    <w:pPr>
      <w:spacing w:after="0" w:line="240" w:lineRule="auto"/>
    </w:pPr>
    <w:rPr>
      <w:sz w:val="20"/>
    </w:rPr>
  </w:style>
  <w:style w:type="character" w:styleId="889">
    <w:name w:val="Endnote Text Char"/>
    <w:link w:val="888"/>
    <w:uiPriority w:val="99"/>
    <w:rPr>
      <w:sz w:val="20"/>
    </w:rPr>
  </w:style>
  <w:style w:type="character" w:styleId="890">
    <w:name w:val="endnote reference"/>
    <w:uiPriority w:val="99"/>
    <w:semiHidden/>
    <w:unhideWhenUsed/>
    <w:rPr>
      <w:vertAlign w:val="superscript"/>
    </w:rPr>
  </w:style>
  <w:style w:type="paragraph" w:styleId="891">
    <w:name w:val="toc 1"/>
    <w:basedOn w:val="902"/>
    <w:next w:val="902"/>
    <w:uiPriority w:val="39"/>
    <w:unhideWhenUsed/>
    <w:pPr>
      <w:ind w:left="0" w:right="0" w:firstLine="0"/>
      <w:spacing w:after="57"/>
    </w:pPr>
  </w:style>
  <w:style w:type="paragraph" w:styleId="892">
    <w:name w:val="toc 2"/>
    <w:basedOn w:val="902"/>
    <w:next w:val="902"/>
    <w:uiPriority w:val="39"/>
    <w:unhideWhenUsed/>
    <w:pPr>
      <w:ind w:left="283" w:right="0" w:firstLine="0"/>
      <w:spacing w:after="57"/>
    </w:pPr>
  </w:style>
  <w:style w:type="paragraph" w:styleId="893">
    <w:name w:val="toc 3"/>
    <w:basedOn w:val="902"/>
    <w:next w:val="902"/>
    <w:uiPriority w:val="39"/>
    <w:unhideWhenUsed/>
    <w:pPr>
      <w:ind w:left="567" w:right="0" w:firstLine="0"/>
      <w:spacing w:after="57"/>
    </w:pPr>
  </w:style>
  <w:style w:type="paragraph" w:styleId="894">
    <w:name w:val="toc 4"/>
    <w:basedOn w:val="902"/>
    <w:next w:val="902"/>
    <w:uiPriority w:val="39"/>
    <w:unhideWhenUsed/>
    <w:pPr>
      <w:ind w:left="850" w:right="0" w:firstLine="0"/>
      <w:spacing w:after="57"/>
    </w:pPr>
  </w:style>
  <w:style w:type="paragraph" w:styleId="895">
    <w:name w:val="toc 5"/>
    <w:basedOn w:val="902"/>
    <w:next w:val="902"/>
    <w:uiPriority w:val="39"/>
    <w:unhideWhenUsed/>
    <w:pPr>
      <w:ind w:left="1134" w:right="0" w:firstLine="0"/>
      <w:spacing w:after="57"/>
    </w:pPr>
  </w:style>
  <w:style w:type="paragraph" w:styleId="896">
    <w:name w:val="toc 6"/>
    <w:basedOn w:val="902"/>
    <w:next w:val="902"/>
    <w:uiPriority w:val="39"/>
    <w:unhideWhenUsed/>
    <w:pPr>
      <w:ind w:left="1417" w:right="0" w:firstLine="0"/>
      <w:spacing w:after="57"/>
    </w:pPr>
  </w:style>
  <w:style w:type="paragraph" w:styleId="897">
    <w:name w:val="toc 7"/>
    <w:basedOn w:val="902"/>
    <w:next w:val="902"/>
    <w:uiPriority w:val="39"/>
    <w:unhideWhenUsed/>
    <w:pPr>
      <w:ind w:left="1701" w:right="0" w:firstLine="0"/>
      <w:spacing w:after="57"/>
    </w:pPr>
  </w:style>
  <w:style w:type="paragraph" w:styleId="898">
    <w:name w:val="toc 8"/>
    <w:basedOn w:val="902"/>
    <w:next w:val="902"/>
    <w:uiPriority w:val="39"/>
    <w:unhideWhenUsed/>
    <w:pPr>
      <w:ind w:left="1984" w:right="0" w:firstLine="0"/>
      <w:spacing w:after="57"/>
    </w:pPr>
  </w:style>
  <w:style w:type="paragraph" w:styleId="899">
    <w:name w:val="toc 9"/>
    <w:basedOn w:val="902"/>
    <w:next w:val="902"/>
    <w:uiPriority w:val="39"/>
    <w:unhideWhenUsed/>
    <w:pPr>
      <w:ind w:left="2268" w:right="0" w:firstLine="0"/>
      <w:spacing w:after="57"/>
    </w:pPr>
  </w:style>
  <w:style w:type="paragraph" w:styleId="900">
    <w:name w:val="TOC Heading"/>
    <w:uiPriority w:val="39"/>
    <w:unhideWhenUsed/>
  </w:style>
  <w:style w:type="paragraph" w:styleId="901">
    <w:name w:val="table of figures"/>
    <w:basedOn w:val="902"/>
    <w:next w:val="902"/>
    <w:uiPriority w:val="99"/>
    <w:unhideWhenUsed/>
    <w:pPr>
      <w:spacing w:after="0" w:afterAutospacing="0"/>
    </w:pPr>
  </w:style>
  <w:style w:type="paragraph" w:styleId="902" w:default="1">
    <w:name w:val="Normal"/>
    <w:qFormat/>
  </w:style>
  <w:style w:type="table" w:styleId="9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4" w:default="1">
    <w:name w:val="No List"/>
    <w:uiPriority w:val="99"/>
    <w:semiHidden/>
    <w:unhideWhenUsed/>
  </w:style>
  <w:style w:type="paragraph" w:styleId="905">
    <w:name w:val="No Spacing"/>
    <w:basedOn w:val="902"/>
    <w:uiPriority w:val="1"/>
    <w:qFormat/>
    <w:pPr>
      <w:spacing w:after="0" w:line="240" w:lineRule="auto"/>
    </w:pPr>
  </w:style>
  <w:style w:type="paragraph" w:styleId="906">
    <w:name w:val="List Paragraph"/>
    <w:basedOn w:val="902"/>
    <w:uiPriority w:val="34"/>
    <w:qFormat/>
    <w:pPr>
      <w:contextualSpacing/>
      <w:ind w:left="720"/>
    </w:pPr>
  </w:style>
  <w:style w:type="character" w:styleId="9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gracheva_ve</cp:lastModifiedBy>
  <cp:revision>11</cp:revision>
  <dcterms:modified xsi:type="dcterms:W3CDTF">2026-09-04T08:22:20Z</dcterms:modified>
</cp:coreProperties>
</file>