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134"/>
        <w:gridCol w:w="1276"/>
        <w:gridCol w:w="1134"/>
        <w:gridCol w:w="1134"/>
        <w:gridCol w:w="3119"/>
        <w:gridCol w:w="1416"/>
      </w:tblGrid>
      <w:tr>
        <w:trPr>
          <w:trHeight w:val="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364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202661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13.05.2020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VQ-BAS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САРД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203283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12.06.2020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Ил-76Т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RA-76457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уровня гидрожидкости в гидросистеме № 1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203801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09.07.2020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Ми-8АМТ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RA-22689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ложна я сигнализация засорения топливного фильтра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2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20.07.2020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VP-BII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204724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24.08.2020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RA-24269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лопасти НВ автомобилем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34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204905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02.09.2020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VQ-BBA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33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205704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12.10.2020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VP-BCD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12.10.2020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RRJ-95B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RA-89001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топлива левого двигателя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34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206283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10.11.2020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Ка-32АО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RA-31571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7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206442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18.11.2020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VQ-BWG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уход на второй круг из-за отказа курсового радиомаяка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ATM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450" w:top="1860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86b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LibreOffice/7.0.0.3$Linux_X86_64 LibreOffice_project/8061b3e9204bef6b321a21033174034a5e2ea88e</Application>
  <Pages>1</Pages>
  <Words>123</Words>
  <Characters>834</Characters>
  <CharactersWithSpaces>877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2020-12-14T14:19:00Z</dcterms:created>
  <dc:creator>Бывалина Кристина</dc:creator>
  <dc:description/>
  <dc:language>ru-RU</dc:language>
  <cp:lastModifiedBy/>
  <dcterms:modified xsi:type="dcterms:W3CDTF">2020-12-15T09:37:36Z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