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3"/>
        <w:outlineLvl w:val="0"/>
      </w:pPr>
      <w:r>
        <w:rPr>
          <w:sz w:val="24"/>
        </w:rPr>
        <w:t xml:space="preserve">Зарегистрировано в Минюсте России 14 мая 2026 г. № 86440</w:t>
      </w:r>
      <w:r/>
    </w:p>
    <w:p>
      <w:pPr>
        <w:pStyle w:val="873"/>
        <w:jc w:val="both"/>
        <w:spacing w:before="100" w:after="100"/>
        <w:rPr>
          <w:sz w:val="2"/>
          <w:szCs w:val="2"/>
        </w:rPr>
        <w:pBdr>
          <w:bottom w:val="single" w:color="000000" w:sz="6" w:space="0"/>
        </w:pBd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873"/>
      </w:pPr>
      <w:r>
        <w:rPr>
          <w:sz w:val="24"/>
        </w:rPr>
      </w:r>
      <w:r/>
    </w:p>
    <w:p>
      <w:pPr>
        <w:pStyle w:val="875"/>
        <w:jc w:val="center"/>
      </w:pPr>
      <w:r>
        <w:rPr>
          <w:sz w:val="24"/>
        </w:rPr>
        <w:t xml:space="preserve">МИНИСТЕРСТВО ТРАНСПОРТА РОССИЙСКОЙ ФЕДЕРАЦИИ</w:t>
      </w:r>
      <w:r/>
    </w:p>
    <w:p>
      <w:pPr>
        <w:pStyle w:val="875"/>
        <w:jc w:val="center"/>
      </w:pPr>
      <w:r>
        <w:rPr>
          <w:sz w:val="24"/>
        </w:rPr>
      </w:r>
      <w:r/>
    </w:p>
    <w:p>
      <w:pPr>
        <w:pStyle w:val="875"/>
        <w:jc w:val="center"/>
      </w:pPr>
      <w:r>
        <w:rPr>
          <w:sz w:val="24"/>
        </w:rPr>
        <w:t xml:space="preserve">ФЕДЕРАЛЬНОЕ АГЕНТСТВО ВОЗДУШНОГО ТРАНСПОРТА</w:t>
      </w:r>
      <w:r/>
    </w:p>
    <w:p>
      <w:pPr>
        <w:pStyle w:val="875"/>
        <w:jc w:val="center"/>
      </w:pPr>
      <w:r>
        <w:rPr>
          <w:sz w:val="24"/>
        </w:rPr>
      </w:r>
      <w:r/>
    </w:p>
    <w:p>
      <w:pPr>
        <w:pStyle w:val="875"/>
        <w:jc w:val="center"/>
      </w:pPr>
      <w:r>
        <w:rPr>
          <w:sz w:val="24"/>
        </w:rPr>
        <w:t xml:space="preserve">ПРИКАЗ</w:t>
      </w:r>
      <w:r/>
    </w:p>
    <w:p>
      <w:pPr>
        <w:pStyle w:val="875"/>
        <w:jc w:val="center"/>
        <w:tabs>
          <w:tab w:val="left" w:pos="9399" w:leader="none"/>
        </w:tabs>
      </w:pPr>
      <w:r>
        <w:rPr>
          <w:sz w:val="24"/>
        </w:rPr>
        <w:t xml:space="preserve">от 14 апреля 2026 г. № 204-П</w:t>
      </w:r>
      <w:r>
        <w:tab/>
      </w:r>
      <w:r/>
    </w:p>
    <w:p>
      <w:pPr>
        <w:pStyle w:val="875"/>
        <w:jc w:val="center"/>
      </w:pPr>
      <w:r>
        <w:rPr>
          <w:sz w:val="24"/>
        </w:rPr>
      </w:r>
      <w:r/>
    </w:p>
    <w:p>
      <w:pPr>
        <w:pStyle w:val="875"/>
        <w:jc w:val="center"/>
      </w:pPr>
      <w:r>
        <w:rPr>
          <w:sz w:val="24"/>
        </w:rPr>
        <w:t xml:space="preserve">ОБ УТВЕРЖДЕНИИ ПОРЯДКА</w:t>
      </w:r>
      <w:r/>
    </w:p>
    <w:p>
      <w:pPr>
        <w:pStyle w:val="875"/>
        <w:jc w:val="center"/>
      </w:pPr>
      <w:r>
        <w:rPr>
          <w:sz w:val="24"/>
        </w:rPr>
        <w:t xml:space="preserve">ПРЕДСТАВЛЕНИЯ СВЕДЕНИЙ О ДОХОДАХ, ОБ ИМУЩЕСТВЕ</w:t>
      </w:r>
      <w:r/>
    </w:p>
    <w:p>
      <w:pPr>
        <w:pStyle w:val="875"/>
        <w:jc w:val="center"/>
      </w:pPr>
      <w:r>
        <w:rPr>
          <w:sz w:val="24"/>
        </w:rPr>
        <w:t xml:space="preserve">И ОБЯЗАТЕЛЬСТВАХ ИМУЩЕСТВЕННОГО ХАРАКТЕРА В ФЕДЕРАЛЬНОМ</w:t>
      </w:r>
      <w:r/>
    </w:p>
    <w:p>
      <w:pPr>
        <w:pStyle w:val="875"/>
        <w:jc w:val="center"/>
      </w:pPr>
      <w:r>
        <w:rPr>
          <w:sz w:val="24"/>
        </w:rPr>
        <w:t xml:space="preserve">АГЕНТСТВЕ ВОЗДУШНОГО ТРАНСПОРТА</w:t>
      </w:r>
      <w:r/>
    </w:p>
    <w:p>
      <w:pPr>
        <w:pStyle w:val="873"/>
        <w:jc w:val="center"/>
      </w:pPr>
      <w:r>
        <w:rPr>
          <w:sz w:val="24"/>
        </w:rPr>
      </w:r>
      <w:r/>
    </w:p>
    <w:p>
      <w:pPr>
        <w:pStyle w:val="873"/>
        <w:ind w:firstLine="540"/>
        <w:jc w:val="both"/>
        <w:rPr>
          <w:color w:val="000000" w:themeColor="text1"/>
        </w:rPr>
      </w:pPr>
      <w:r>
        <w:rPr>
          <w:color w:val="000000" w:themeColor="text1"/>
          <w:sz w:val="24"/>
        </w:rPr>
        <w:t xml:space="preserve">В соответствии с </w:t>
      </w:r>
      <w:r>
        <w:rPr>
          <w:color w:val="000000" w:themeColor="text1"/>
          <w:sz w:val="24"/>
        </w:rPr>
        <w:t xml:space="preserve">частью 2 статьи 8</w:t>
      </w:r>
      <w:r>
        <w:rPr>
          <w:color w:val="000000" w:themeColor="text1"/>
          <w:sz w:val="24"/>
        </w:rPr>
        <w:t xml:space="preserve">, </w:t>
      </w:r>
      <w:r>
        <w:rPr>
          <w:color w:val="000000" w:themeColor="text1"/>
          <w:sz w:val="24"/>
        </w:rPr>
        <w:t xml:space="preserve">частью 1 статьи 8.1</w:t>
      </w:r>
      <w:r>
        <w:rPr>
          <w:color w:val="000000" w:themeColor="text1"/>
          <w:sz w:val="24"/>
        </w:rPr>
        <w:t xml:space="preserve"> Федерального закона </w:t>
        <w:br/>
        <w:t xml:space="preserve">от 25 декабря 2008 г. № 273-ФЗ «О противодействии коррупции», </w:t>
      </w:r>
      <w:r>
        <w:rPr>
          <w:color w:val="000000" w:themeColor="text1"/>
          <w:sz w:val="24"/>
        </w:rPr>
        <w:t xml:space="preserve">частью 2 статьи 3</w:t>
      </w:r>
      <w:r>
        <w:rPr>
          <w:color w:val="000000" w:themeColor="text1"/>
          <w:sz w:val="24"/>
        </w:rPr>
        <w:t xml:space="preserve"> Федерального закона от 3 декабря 2012 г. № 230-ФЗ "О контроле за соответствием расходов лиц, замещающих государственные должности, и иных лиц их доходам" и </w:t>
      </w:r>
      <w:r>
        <w:rPr>
          <w:color w:val="000000" w:themeColor="text1"/>
          <w:sz w:val="24"/>
        </w:rPr>
        <w:t xml:space="preserve">абзацем первым пункта 7</w:t>
      </w:r>
      <w:r>
        <w:rPr>
          <w:color w:val="000000" w:themeColor="text1"/>
          <w:sz w:val="24"/>
        </w:rPr>
        <w:t xml:space="preserve"> Положения </w:t>
        <w:br/>
        <w:t xml:space="preserve">о представлении гражданами, претендующими на замещени</w:t>
      </w:r>
      <w:r>
        <w:rPr>
          <w:color w:val="000000" w:themeColor="text1"/>
          <w:sz w:val="24"/>
        </w:rPr>
        <w:t xml:space="preserve">е</w:t>
      </w:r>
      <w:r>
        <w:rPr>
          <w:color w:val="000000" w:themeColor="text1"/>
          <w:sz w:val="24"/>
        </w:rPr>
        <w:t xml:space="preserve"> должностей федеральной государственной службы, и федеральными государственными служащими сведений о доходах, </w:t>
        <w:br/>
        <w:t xml:space="preserve">об имуществе и обязательствах имущественного характера, утвержденного Указом Президента Российской Федерации от 18 мая 2009 г. № 559, приказываю: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1. Утвердить прилагаемый </w:t>
      </w:r>
      <w:hyperlink w:tooltip="ПОРЯДОК" w:anchor="P34" w:history="1">
        <w:r>
          <w:rPr>
            <w:color w:val="000000" w:themeColor="text1"/>
            <w:sz w:val="24"/>
          </w:rPr>
          <w:t xml:space="preserve">Порядок</w:t>
        </w:r>
      </w:hyperlink>
      <w:r>
        <w:rPr>
          <w:color w:val="000000" w:themeColor="text1"/>
          <w:sz w:val="24"/>
        </w:rPr>
        <w:t xml:space="preserve"> представления сведений о доходах, об имуществе </w:t>
        <w:br/>
        <w:t xml:space="preserve">и обязательствах имущественного характера в Федеральном агентстве воздушного транспорта.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2. Признать утратившими силу: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приказ</w:t>
      </w:r>
      <w:r>
        <w:rPr>
          <w:color w:val="000000" w:themeColor="text1"/>
          <w:sz w:val="24"/>
        </w:rPr>
        <w:t xml:space="preserve"> Федерального агентства воздушного транспорта от 11 февраля 2020 г. № 147-П</w:t>
        <w:br/>
        <w:t xml:space="preserve">«Об утверждении</w:t>
      </w:r>
      <w:r>
        <w:rPr>
          <w:color w:val="000000" w:themeColor="text1"/>
          <w:sz w:val="24"/>
        </w:rPr>
        <w:t xml:space="preserve"> </w:t>
      </w:r>
      <w:r>
        <w:rPr>
          <w:color w:val="000000" w:themeColor="text1"/>
          <w:sz w:val="24"/>
        </w:rPr>
        <w:t xml:space="preserve">Порядка представления сведений о доходах, расходах, об имуществе </w:t>
        <w:br/>
        <w:t xml:space="preserve">и обязательствах имущественного характера в Федеральном агентстве воздушного транспорта» (зарегистрирован Министерством юстиции Российской Федерации 20 мая 2020 г., регистрационный № 58401);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приказ</w:t>
      </w:r>
      <w:r>
        <w:rPr>
          <w:color w:val="000000" w:themeColor="text1"/>
          <w:sz w:val="24"/>
        </w:rPr>
        <w:t xml:space="preserve"> Федерального агентства воздушного транспорта от 26 мая 2023 г. № 346-П</w:t>
        <w:br/>
        <w:t xml:space="preserve">«О внесении изменений в Порядок представления сведений о доходах, расходах, об имуществе </w:t>
        <w:br/>
        <w:t xml:space="preserve">и обязательствах имущественного </w:t>
      </w:r>
      <w:r>
        <w:rPr>
          <w:color w:val="000000" w:themeColor="text1"/>
          <w:sz w:val="24"/>
        </w:rPr>
        <w:t xml:space="preserve">характера в Федеральном агентстве воздушного транспорта, утвержденный приказом Федерального агентства воздушного транспорта от 11 февраля 2020 г.</w:t>
        <w:br/>
        <w:t xml:space="preserve">№ 147-П» (зарегистрирован Министерством юстиции Российской Федерации 3 июля 2023 г., регистрационный № 74122).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rPr>
          <w:color w:val="000000" w:themeColor="text1"/>
        </w:rPr>
      </w:pPr>
      <w:r>
        <w:rPr>
          <w:color w:val="000000" w:themeColor="text1"/>
          <w:sz w:val="24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jc w:val="right"/>
        <w:rPr>
          <w:color w:val="000000" w:themeColor="text1"/>
        </w:rPr>
      </w:pPr>
      <w:r>
        <w:rPr>
          <w:color w:val="000000" w:themeColor="text1"/>
          <w:sz w:val="24"/>
          <w:highlight w:val="none"/>
        </w:rPr>
      </w:r>
      <w:r>
        <w:rPr>
          <w:color w:val="000000" w:themeColor="text1"/>
          <w:sz w:val="24"/>
          <w:highlight w:val="none"/>
        </w:rPr>
      </w:r>
    </w:p>
    <w:p>
      <w:pPr>
        <w:pStyle w:val="873"/>
        <w:jc w:val="right"/>
        <w:rPr>
          <w:color w:val="000000" w:themeColor="text1"/>
          <w:sz w:val="24"/>
          <w:szCs w:val="24"/>
          <w:highlight w:val="none"/>
        </w:rPr>
      </w:pPr>
      <w:r>
        <w:rPr>
          <w:color w:val="000000" w:themeColor="text1"/>
          <w:sz w:val="24"/>
        </w:rPr>
        <w:t xml:space="preserve">Руководитель</w:t>
      </w:r>
      <w:r>
        <w:rPr>
          <w:color w:val="000000" w:themeColor="text1"/>
        </w:rPr>
      </w:r>
      <w:r>
        <w:rPr>
          <w:color w:val="000000" w:themeColor="text1"/>
          <w:sz w:val="24"/>
          <w:szCs w:val="24"/>
          <w:highlight w:val="none"/>
        </w:rPr>
      </w:r>
    </w:p>
    <w:p>
      <w:pPr>
        <w:pStyle w:val="873"/>
        <w:jc w:val="right"/>
        <w:rPr>
          <w:color w:val="000000" w:themeColor="text1"/>
        </w:rPr>
      </w:pPr>
      <w:r>
        <w:rPr>
          <w:color w:val="000000" w:themeColor="text1"/>
          <w:sz w:val="24"/>
        </w:rPr>
        <w:t xml:space="preserve">Д.В.ЯДРОВ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jc w:val="right"/>
        <w:rPr>
          <w:color w:val="000000" w:themeColor="text1"/>
        </w:rPr>
      </w:pPr>
      <w:r>
        <w:rPr>
          <w:color w:val="000000" w:themeColor="text1"/>
          <w:sz w:val="24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jc w:val="right"/>
        <w:rPr>
          <w:color w:val="000000" w:themeColor="text1"/>
        </w:rPr>
      </w:pPr>
      <w:r>
        <w:rPr>
          <w:color w:val="000000" w:themeColor="text1"/>
          <w:sz w:val="24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jc w:val="right"/>
        <w:rPr>
          <w:color w:val="000000" w:themeColor="text1"/>
        </w:rPr>
      </w:pPr>
      <w:r>
        <w:rPr>
          <w:color w:val="000000" w:themeColor="text1"/>
          <w:sz w:val="24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jc w:val="right"/>
        <w:rPr>
          <w:color w:val="000000" w:themeColor="text1"/>
        </w:rPr>
      </w:pPr>
      <w:r>
        <w:rPr>
          <w:color w:val="000000" w:themeColor="text1"/>
          <w:sz w:val="24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jc w:val="right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jc w:val="right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jc w:val="right"/>
        <w:rPr>
          <w:color w:val="000000" w:themeColor="text1"/>
        </w:rPr>
      </w:pPr>
      <w:r>
        <w:rPr>
          <w:color w:val="000000" w:themeColor="text1"/>
          <w:sz w:val="24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jc w:val="right"/>
        <w:rPr>
          <w:color w:val="000000" w:themeColor="text1"/>
        </w:rPr>
        <w:outlineLvl w:val="0"/>
      </w:pPr>
      <w:r>
        <w:rPr>
          <w:color w:val="000000" w:themeColor="text1"/>
          <w:sz w:val="24"/>
          <w:highlight w:val="none"/>
        </w:rPr>
      </w:r>
      <w:r>
        <w:rPr>
          <w:color w:val="000000" w:themeColor="text1"/>
          <w:sz w:val="24"/>
          <w:highlight w:val="none"/>
        </w:rPr>
      </w:r>
    </w:p>
    <w:p>
      <w:pPr>
        <w:jc w:val="right"/>
        <w:rPr>
          <w:color w:val="000000" w:themeColor="text1"/>
          <w:sz w:val="24"/>
          <w:szCs w:val="24"/>
          <w:highlight w:val="none"/>
        </w:rPr>
        <w:outlineLvl w:val="0"/>
      </w:pPr>
      <w:r>
        <w:rPr>
          <w:color w:val="000000" w:themeColor="text1"/>
          <w:sz w:val="24"/>
          <w:highlight w:val="none"/>
        </w:rPr>
      </w:r>
      <w:r>
        <w:rPr>
          <w:color w:val="000000" w:themeColor="text1"/>
          <w:sz w:val="24"/>
          <w:highlight w:val="none"/>
        </w:rPr>
      </w:r>
    </w:p>
    <w:p>
      <w:pPr>
        <w:jc w:val="right"/>
        <w:rPr>
          <w:color w:val="000000" w:themeColor="text1"/>
          <w:sz w:val="24"/>
          <w:szCs w:val="24"/>
          <w:highlight w:val="none"/>
        </w:rPr>
        <w:outlineLvl w:val="0"/>
      </w:pPr>
      <w:r>
        <w:rPr>
          <w:color w:val="000000" w:themeColor="text1"/>
          <w:sz w:val="24"/>
          <w:highlight w:val="none"/>
        </w:rPr>
      </w:r>
      <w:r>
        <w:rPr>
          <w:color w:val="000000" w:themeColor="text1"/>
          <w:sz w:val="24"/>
          <w:highlight w:val="none"/>
        </w:rPr>
      </w:r>
    </w:p>
    <w:p>
      <w:pPr>
        <w:jc w:val="right"/>
        <w:rPr>
          <w:color w:val="000000" w:themeColor="text1"/>
          <w:sz w:val="24"/>
          <w:szCs w:val="24"/>
          <w:highlight w:val="none"/>
        </w:rPr>
        <w:outlineLvl w:val="0"/>
      </w:pPr>
      <w:r>
        <w:rPr>
          <w:color w:val="000000" w:themeColor="text1"/>
          <w:sz w:val="24"/>
          <w:highlight w:val="none"/>
        </w:rPr>
      </w:r>
      <w:r>
        <w:rPr>
          <w:color w:val="000000" w:themeColor="text1"/>
          <w:sz w:val="24"/>
          <w:highlight w:val="none"/>
        </w:rPr>
      </w:r>
    </w:p>
    <w:p>
      <w:pPr>
        <w:pStyle w:val="873"/>
        <w:jc w:val="right"/>
        <w:rPr>
          <w:color w:val="000000" w:themeColor="text1"/>
          <w:sz w:val="24"/>
          <w:szCs w:val="24"/>
          <w:highlight w:val="none"/>
        </w:rPr>
        <w:outlineLvl w:val="0"/>
      </w:pPr>
      <w:r>
        <w:rPr>
          <w:color w:val="000000" w:themeColor="text1"/>
          <w:sz w:val="24"/>
        </w:rPr>
        <w:t xml:space="preserve">Утвержден</w:t>
      </w:r>
      <w:r>
        <w:rPr>
          <w:color w:val="000000" w:themeColor="text1"/>
        </w:rPr>
      </w:r>
      <w:r>
        <w:rPr>
          <w:color w:val="000000" w:themeColor="text1"/>
          <w:sz w:val="24"/>
          <w:szCs w:val="24"/>
          <w:highlight w:val="none"/>
        </w:rPr>
      </w:r>
    </w:p>
    <w:p>
      <w:pPr>
        <w:pStyle w:val="873"/>
        <w:jc w:val="right"/>
        <w:rPr>
          <w:color w:val="000000" w:themeColor="text1"/>
        </w:rPr>
      </w:pPr>
      <w:r>
        <w:rPr>
          <w:color w:val="000000" w:themeColor="text1"/>
          <w:sz w:val="24"/>
        </w:rPr>
        <w:t xml:space="preserve">приказом Федерального агентства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jc w:val="right"/>
        <w:rPr>
          <w:color w:val="000000" w:themeColor="text1"/>
        </w:rPr>
      </w:pPr>
      <w:r>
        <w:rPr>
          <w:color w:val="000000" w:themeColor="text1"/>
          <w:sz w:val="24"/>
        </w:rPr>
        <w:t xml:space="preserve">воздушного транспорта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jc w:val="right"/>
        <w:rPr>
          <w:color w:val="000000" w:themeColor="text1"/>
        </w:rPr>
      </w:pPr>
      <w:r>
        <w:rPr>
          <w:color w:val="000000" w:themeColor="text1"/>
          <w:sz w:val="24"/>
        </w:rPr>
        <w:t xml:space="preserve">от 14 апреля 2026 г. № 204-П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jc w:val="right"/>
        <w:rPr>
          <w:color w:val="000000" w:themeColor="text1"/>
        </w:rPr>
      </w:pPr>
      <w:r>
        <w:rPr>
          <w:color w:val="000000" w:themeColor="text1"/>
          <w:sz w:val="24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5"/>
        <w:jc w:val="center"/>
        <w:rPr>
          <w:color w:val="000000" w:themeColor="text1"/>
        </w:rPr>
      </w:pPr>
      <w:r>
        <w:rPr>
          <w:color w:val="000000" w:themeColor="text1"/>
        </w:rPr>
      </w:r>
      <w:bookmarkStart w:id="34" w:name="P34"/>
      <w:r>
        <w:rPr>
          <w:color w:val="000000" w:themeColor="text1"/>
        </w:rPr>
      </w:r>
      <w:bookmarkEnd w:id="34"/>
      <w:r>
        <w:rPr>
          <w:color w:val="000000" w:themeColor="text1"/>
          <w:sz w:val="24"/>
        </w:rPr>
        <w:t xml:space="preserve">ПОРЯДОК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5"/>
        <w:jc w:val="center"/>
        <w:rPr>
          <w:color w:val="000000" w:themeColor="text1"/>
        </w:rPr>
      </w:pPr>
      <w:r>
        <w:rPr>
          <w:color w:val="000000" w:themeColor="text1"/>
          <w:sz w:val="24"/>
        </w:rPr>
        <w:t xml:space="preserve">ПРЕДСТАВЛЕНИЯ СВЕДЕНИЙ О ДОХОДАХ, ОБ ИМУЩЕСТВЕ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5"/>
        <w:jc w:val="center"/>
        <w:rPr>
          <w:color w:val="000000" w:themeColor="text1"/>
        </w:rPr>
      </w:pPr>
      <w:r>
        <w:rPr>
          <w:color w:val="000000" w:themeColor="text1"/>
          <w:sz w:val="24"/>
        </w:rPr>
        <w:t xml:space="preserve">И ОБЯЗАТЕЛЬСТВАХ ИМУЩЕСТВЕННОГО ХАРАКТЕРА В ФЕДЕРАЛЬНОМ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5"/>
        <w:jc w:val="center"/>
        <w:rPr>
          <w:color w:val="000000" w:themeColor="text1"/>
        </w:rPr>
      </w:pPr>
      <w:r>
        <w:rPr>
          <w:color w:val="000000" w:themeColor="text1"/>
          <w:sz w:val="24"/>
        </w:rPr>
        <w:t xml:space="preserve">АГЕНТСТВЕ ВОЗДУШНОГО ТРАНСПОРТА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jc w:val="center"/>
        <w:rPr>
          <w:color w:val="000000" w:themeColor="text1"/>
        </w:rPr>
      </w:pPr>
      <w:r>
        <w:rPr>
          <w:color w:val="000000" w:themeColor="text1"/>
          <w:sz w:val="24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rPr>
          <w:color w:val="000000" w:themeColor="text1"/>
        </w:rPr>
      </w:pPr>
      <w:r>
        <w:rPr>
          <w:color w:val="000000" w:themeColor="text1"/>
          <w:sz w:val="24"/>
        </w:rPr>
        <w:t xml:space="preserve">1. Настоящий Порядок определяет процедуру представления гражданами, претендующими на замещение должностей федеральной государственной гражданской службы (далее - должности гра</w:t>
      </w:r>
      <w:r>
        <w:rPr>
          <w:color w:val="000000" w:themeColor="text1"/>
          <w:sz w:val="24"/>
        </w:rPr>
        <w:t xml:space="preserve">жданской службы) в Федеральном агентстве воздушного транспорта, и федеральными государственными гражданскими служащими Федерального агентства воздушного транспорта сведений о доходах, об имуществе и обязательствах имущественного характера, предусмотренных </w:t>
      </w:r>
      <w:r>
        <w:rPr>
          <w:color w:val="000000" w:themeColor="text1"/>
          <w:sz w:val="24"/>
        </w:rPr>
        <w:t xml:space="preserve">частью 1 статьи 8</w:t>
      </w:r>
      <w:r>
        <w:rPr>
          <w:color w:val="000000" w:themeColor="text1"/>
          <w:sz w:val="24"/>
        </w:rPr>
        <w:t xml:space="preserve"> Федерального закона от 25 декабря 2008 г. № 273-ФЗ «О противодействии коррупции» (далее - сведения о доходах, об имуществе и обязательствах имущественного характера).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2. Сведения о доходах, об имуществе и обязательствах имущественного характера представляют: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а) граждане, претендующие на замещение должности гражданской службы в Федеральном агентстве воздушного транспорта (далее - граждане);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б) гражданские служащие, замещающие должности гражданской службы, предусмотренные </w:t>
      </w:r>
      <w:r>
        <w:rPr>
          <w:color w:val="000000" w:themeColor="text1"/>
          <w:sz w:val="24"/>
        </w:rPr>
        <w:t xml:space="preserve">разделом I</w:t>
      </w:r>
      <w:r>
        <w:rPr>
          <w:color w:val="000000" w:themeColor="text1"/>
          <w:sz w:val="24"/>
        </w:rPr>
        <w:t xml:space="preserve"> перечня должностей федеральной государственной службы, при зам</w:t>
      </w:r>
      <w:r>
        <w:rPr>
          <w:color w:val="000000" w:themeColor="text1"/>
          <w:sz w:val="24"/>
        </w:rPr>
        <w:t xml:space="preserve">ещ</w:t>
      </w:r>
      <w:r>
        <w:rPr>
          <w:color w:val="000000" w:themeColor="text1"/>
          <w:sz w:val="24"/>
        </w:rPr>
        <w:t xml:space="preserve">ении которых федеральные государственные служащие обязаны представлять сведения о своих доходах, </w:t>
        <w:br/>
        <w:t xml:space="preserve">об имуществе и обязательствах имущественного характера, а также сведения о доходах, </w:t>
        <w:br/>
        <w:t xml:space="preserve">об имуществе и обязательствах имущественного характера своих супруги (суп</w:t>
      </w:r>
      <w:r>
        <w:rPr>
          <w:color w:val="000000" w:themeColor="text1"/>
          <w:sz w:val="24"/>
        </w:rPr>
        <w:t xml:space="preserve">р</w:t>
      </w:r>
      <w:r>
        <w:rPr>
          <w:color w:val="000000" w:themeColor="text1"/>
          <w:sz w:val="24"/>
        </w:rPr>
        <w:t xml:space="preserve">уга) </w:t>
        <w:br/>
        <w:t xml:space="preserve">и несовершеннолетних детей, утвержденного Указом Президента Российской Федерации от 18 мая 2009 г. № 557 (далее соответственно - гражданские служащие, перечень должностей, утвержденный Указом Президента Российской Федерации от 18 мая 2009 г. № 557), </w:t>
      </w:r>
      <w:r>
        <w:rPr>
          <w:color w:val="000000" w:themeColor="text1"/>
          <w:sz w:val="24"/>
        </w:rPr>
        <w:t xml:space="preserve">перечнем</w:t>
      </w:r>
      <w:r>
        <w:rPr>
          <w:color w:val="000000" w:themeColor="text1"/>
          <w:sz w:val="24"/>
        </w:rPr>
        <w:t xml:space="preserve"> должностей федеральной государственной гражданской службы центрального аппарата Федерального агентства воздушного транспорта, при замещении которых федеральные государственные гражданские служащие обязан</w:t>
      </w:r>
      <w:r>
        <w:rPr>
          <w:color w:val="000000" w:themeColor="text1"/>
          <w:sz w:val="24"/>
        </w:rPr>
        <w:t xml:space="preserve">ы п</w:t>
      </w:r>
      <w:r>
        <w:rPr>
          <w:color w:val="000000" w:themeColor="text1"/>
          <w:sz w:val="24"/>
        </w:rPr>
        <w:t xml:space="preserve">редставлять сведения о своих доходах, </w:t>
        <w:br/>
        <w:t xml:space="preserve">об имуществе и обязательствах имущественного характера, а также сведения о доходах, </w:t>
        <w:br/>
        <w:t xml:space="preserve">об имуществе и обязательствах имущественного характера своих супруги (супруга) </w:t>
        <w:br/>
        <w:t xml:space="preserve">и несовершеннолетних детей (далее - Перечень № 1) и </w:t>
      </w:r>
      <w:r>
        <w:rPr>
          <w:color w:val="000000" w:themeColor="text1"/>
          <w:sz w:val="24"/>
        </w:rPr>
        <w:t xml:space="preserve">перечнем</w:t>
      </w:r>
      <w:r>
        <w:rPr>
          <w:color w:val="000000" w:themeColor="text1"/>
          <w:sz w:val="24"/>
        </w:rPr>
        <w:t xml:space="preserve"> должностей федеральной государственной гражданской службы в территориальн</w:t>
      </w:r>
      <w:r>
        <w:rPr>
          <w:color w:val="000000" w:themeColor="text1"/>
          <w:sz w:val="24"/>
        </w:rPr>
        <w:t xml:space="preserve">ых органах Федерального агентства воздушного транспорта, при назначении на которые граждане и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</w:t>
      </w:r>
      <w:r>
        <w:rPr>
          <w:color w:val="000000" w:themeColor="text1"/>
          <w:sz w:val="24"/>
        </w:rPr>
        <w:t xml:space="preserve"> </w:t>
      </w:r>
      <w:r>
        <w:rPr>
          <w:color w:val="000000" w:themeColor="text1"/>
          <w:sz w:val="24"/>
        </w:rPr>
        <w:t xml:space="preserve">характера, а также сведения о доходах, об имуществе и обязательствах имущественного характера своих супруги (супруга) </w:t>
        <w:br/>
        <w:t xml:space="preserve">и несовершеннолетних детей (далее - Перечень № 2), утверждаемыми приказами Федерального агентства воздушного транспорта в соответствии с </w:t>
      </w:r>
      <w:r>
        <w:rPr>
          <w:color w:val="000000" w:themeColor="text1"/>
          <w:sz w:val="24"/>
        </w:rPr>
        <w:t xml:space="preserve">подпунктом «а» пункта 2</w:t>
      </w:r>
      <w:r>
        <w:rPr>
          <w:color w:val="000000" w:themeColor="text1"/>
          <w:sz w:val="24"/>
        </w:rPr>
        <w:t xml:space="preserve"> Указа Президента Российской Федерации от 18 мая 2009 г. № 557 «Об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</w:t>
      </w:r>
      <w:r>
        <w:rPr>
          <w:color w:val="000000" w:themeColor="text1"/>
          <w:sz w:val="24"/>
        </w:rPr>
        <w:t xml:space="preserve">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 (далее - Указ Президента Российской Федерации от 18 мая 2009 г. № 557);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в) гражданские служащие, претендующие на замещение должности гражданской службы, предусмотренной </w:t>
      </w:r>
      <w:r>
        <w:rPr>
          <w:color w:val="000000" w:themeColor="text1"/>
          <w:sz w:val="24"/>
        </w:rPr>
        <w:t xml:space="preserve">перечнем</w:t>
      </w:r>
      <w:r>
        <w:rPr>
          <w:color w:val="000000" w:themeColor="text1"/>
          <w:sz w:val="24"/>
        </w:rPr>
        <w:t xml:space="preserve"> должностей, утвержденным Указом Президента Российской Федерации от 18 мая 2009 г. № 557, </w:t>
      </w:r>
      <w:r>
        <w:rPr>
          <w:color w:val="000000" w:themeColor="text1"/>
          <w:sz w:val="24"/>
        </w:rPr>
        <w:t xml:space="preserve">Перечнем</w:t>
      </w:r>
      <w:r>
        <w:rPr>
          <w:color w:val="000000" w:themeColor="text1"/>
          <w:sz w:val="24"/>
        </w:rPr>
        <w:t xml:space="preserve"> № 1 и </w:t>
      </w:r>
      <w:r>
        <w:rPr>
          <w:color w:val="000000" w:themeColor="text1"/>
          <w:sz w:val="24"/>
        </w:rPr>
        <w:t xml:space="preserve">Перечнем</w:t>
      </w:r>
      <w:r>
        <w:rPr>
          <w:color w:val="000000" w:themeColor="text1"/>
          <w:sz w:val="24"/>
        </w:rPr>
        <w:t xml:space="preserve"> № 2 (далее - Перечни должностей), утверждаемыми приказами Федерального агентства воздушного транспорта в соответствии </w:t>
        <w:br/>
        <w:t xml:space="preserve">с </w:t>
      </w:r>
      <w:r>
        <w:rPr>
          <w:color w:val="000000" w:themeColor="text1"/>
          <w:sz w:val="24"/>
        </w:rPr>
        <w:t xml:space="preserve">подпунктом «а» пункта 2</w:t>
      </w:r>
      <w:r>
        <w:rPr>
          <w:color w:val="000000" w:themeColor="text1"/>
          <w:sz w:val="24"/>
        </w:rPr>
        <w:t xml:space="preserve"> Указа Президента Российской Федерации от 18 мая 2009 г. № 557 (далее - кандидаты на должности, предусмотренные Перечнями должностей);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г) гражданские служащие, назначаемые на должности гражданской службы, в порядке перевода из другого государственного органа (далее - кандидаты на должности, назначаемые </w:t>
        <w:br/>
        <w:t xml:space="preserve">в порядке перевода).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3. Сведения о доходах, об имуществе и обязательствах имущественного характера представляются: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</w:rPr>
      </w:r>
      <w:bookmarkStart w:id="46" w:name="P46"/>
      <w:r>
        <w:rPr>
          <w:color w:val="000000" w:themeColor="text1"/>
        </w:rPr>
      </w:r>
      <w:bookmarkEnd w:id="46"/>
      <w:r>
        <w:rPr>
          <w:color w:val="000000" w:themeColor="text1"/>
          <w:sz w:val="24"/>
        </w:rPr>
        <w:t xml:space="preserve">а) гражданами - при поступлении на гражданскую службу в Федеральное агентство воздушного транспорта;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</w:rPr>
      </w:r>
      <w:bookmarkStart w:id="47" w:name="P47"/>
      <w:r>
        <w:rPr>
          <w:color w:val="000000" w:themeColor="text1"/>
        </w:rPr>
      </w:r>
      <w:bookmarkEnd w:id="47"/>
      <w:r>
        <w:rPr>
          <w:color w:val="000000" w:themeColor="text1"/>
          <w:sz w:val="24"/>
        </w:rPr>
        <w:t xml:space="preserve">б) кандидатами на должности, предусмотренные Перечнями должностей, - при назначении на должности гражданской службы, предусмотренные </w:t>
      </w:r>
      <w:r>
        <w:rPr>
          <w:color w:val="000000" w:themeColor="text1"/>
          <w:sz w:val="24"/>
        </w:rPr>
        <w:t xml:space="preserve">перечнем</w:t>
      </w:r>
      <w:r>
        <w:rPr>
          <w:color w:val="000000" w:themeColor="text1"/>
          <w:sz w:val="24"/>
        </w:rPr>
        <w:t xml:space="preserve"> должностей, утвержденным Указом Президента Российской Федерации от 18 мая 2009 г. № 557;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</w:rPr>
      </w:r>
      <w:bookmarkStart w:id="48" w:name="P48"/>
      <w:r>
        <w:rPr>
          <w:color w:val="000000" w:themeColor="text1"/>
        </w:rPr>
      </w:r>
      <w:bookmarkEnd w:id="48"/>
      <w:r>
        <w:rPr>
          <w:color w:val="000000" w:themeColor="text1"/>
          <w:sz w:val="24"/>
        </w:rPr>
        <w:t xml:space="preserve">в) гражданскими служащими в случае возникновения оснований для представления сведений о расходах в соответствии с Федеральным </w:t>
      </w:r>
      <w:r>
        <w:rPr>
          <w:color w:val="000000" w:themeColor="text1"/>
          <w:sz w:val="24"/>
        </w:rPr>
        <w:t xml:space="preserve">законом</w:t>
      </w:r>
      <w:r>
        <w:rPr>
          <w:color w:val="000000" w:themeColor="text1"/>
          <w:sz w:val="24"/>
        </w:rPr>
        <w:t xml:space="preserve"> от 3 декабря 2012 г. </w:t>
      </w:r>
      <w:r>
        <w:rPr>
          <w:color w:val="000000" w:themeColor="text1"/>
          <w:sz w:val="24"/>
        </w:rPr>
        <w:t xml:space="preserve">№ </w:t>
      </w:r>
      <w:r>
        <w:rPr>
          <w:color w:val="000000" w:themeColor="text1"/>
          <w:sz w:val="24"/>
        </w:rPr>
        <w:t xml:space="preserve">230-ФЗ «О контроле </w:t>
        <w:br/>
        <w:t xml:space="preserve">за соответствием расходов лиц, замещающих государственные должности, и иных лиц </w:t>
        <w:br/>
        <w:t xml:space="preserve">их доходам» - не позднее 30 апреля года, следующего за годом, в котором возникли такие основания (далее - Федеральный закон от 3 декабря 2012 г. № 230-ФЗ);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</w:rPr>
      </w:r>
      <w:bookmarkStart w:id="49" w:name="P49"/>
      <w:r>
        <w:rPr>
          <w:color w:val="000000" w:themeColor="text1"/>
        </w:rPr>
      </w:r>
      <w:bookmarkEnd w:id="49"/>
      <w:r>
        <w:rPr>
          <w:color w:val="000000" w:themeColor="text1"/>
          <w:sz w:val="24"/>
        </w:rPr>
        <w:t xml:space="preserve">г) кандидатами на должность, назначаемыми в порядке перевода, - при назначении </w:t>
        <w:br/>
        <w:t xml:space="preserve">на должность в порядке перевода из другого государственного органа.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</w:rPr>
      </w:r>
      <w:bookmarkStart w:id="50" w:name="P50"/>
      <w:r>
        <w:rPr>
          <w:color w:val="000000" w:themeColor="text1"/>
        </w:rPr>
      </w:r>
      <w:bookmarkEnd w:id="50"/>
      <w:r>
        <w:rPr>
          <w:color w:val="000000" w:themeColor="text1"/>
          <w:sz w:val="24"/>
        </w:rPr>
        <w:t xml:space="preserve">4. Гражданин при назначении на должность гражданской службы представляет: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а) сведения о своих дохо</w:t>
      </w:r>
      <w:r>
        <w:rPr>
          <w:color w:val="000000" w:themeColor="text1"/>
          <w:sz w:val="24"/>
        </w:rPr>
        <w:t xml:space="preserve">д</w:t>
      </w:r>
      <w:r>
        <w:rPr>
          <w:color w:val="000000" w:themeColor="text1"/>
          <w:sz w:val="24"/>
        </w:rPr>
        <w:t xml:space="preserve">ах, полученных от всех источников (включая доходы по прежнему месту работы или месту замещения выборной должности, пенсии, пособия, иные выплаты) </w:t>
        <w:br/>
        <w:t xml:space="preserve">за календарный год, предшествующий году подачи документов для замещения должности гражданской службы, а также</w:t>
      </w:r>
      <w:r>
        <w:rPr>
          <w:color w:val="000000" w:themeColor="text1"/>
          <w:sz w:val="24"/>
        </w:rPr>
        <w:t xml:space="preserve">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замещения должности гражданской службы (на отчетную дату);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б) сведения о доходах своих супруги </w:t>
      </w:r>
      <w:r>
        <w:rPr>
          <w:color w:val="000000" w:themeColor="text1"/>
          <w:sz w:val="24"/>
        </w:rPr>
        <w:t xml:space="preserve">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замещения должности гражданской службы, а также сведения</w:t>
      </w:r>
      <w:r>
        <w:rPr>
          <w:color w:val="000000" w:themeColor="text1"/>
          <w:sz w:val="24"/>
        </w:rPr>
        <w:t xml:space="preserve">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 документов для замещения должности гражданской службы (на отчетную дату).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5. Кандидат на должность, предусмотренную Перечнями должностей, кандидат </w:t>
        <w:br/>
        <w:t xml:space="preserve">на должность, назначаемый в порядке перевода, представляют сведения о доходах, об имуществе </w:t>
        <w:br/>
        <w:t xml:space="preserve">и обязательствах имущественного характера в соответствии с </w:t>
      </w:r>
      <w:hyperlink w:tooltip="4. Гражданин при назначении на должность гражданской службы представляет:" w:anchor="P50" w:history="1">
        <w:r>
          <w:rPr>
            <w:color w:val="000000" w:themeColor="text1"/>
            <w:sz w:val="24"/>
          </w:rPr>
          <w:t xml:space="preserve">пунктом 4</w:t>
        </w:r>
      </w:hyperlink>
      <w:r>
        <w:rPr>
          <w:color w:val="000000" w:themeColor="text1"/>
          <w:sz w:val="24"/>
        </w:rPr>
        <w:t xml:space="preserve"> настоящего Порядка.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6. Гражданские служащие представляют: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а) сведения о своих доходах, полученных с 1 января по 31 декабря года, в котором возникли основания для представления сведений о расходах в соответствии с Федеральным </w:t>
      </w:r>
      <w:r>
        <w:rPr>
          <w:color w:val="000000" w:themeColor="text1"/>
          <w:sz w:val="24"/>
        </w:rPr>
        <w:t xml:space="preserve">законом</w:t>
      </w:r>
      <w:r>
        <w:rPr>
          <w:color w:val="000000" w:themeColor="text1"/>
          <w:sz w:val="24"/>
        </w:rPr>
        <w:t xml:space="preserve"> </w:t>
        <w:br/>
        <w:t xml:space="preserve">от 3 декабря 2012 г. № 230-ФЗ (отчетный п</w:t>
      </w:r>
      <w:r>
        <w:rPr>
          <w:color w:val="000000" w:themeColor="text1"/>
          <w:sz w:val="24"/>
        </w:rPr>
        <w:t xml:space="preserve">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б) сведения о доходах своих супруги (супруга) и несовершеннолетних детей, полученных </w:t>
        <w:br/>
        <w:t xml:space="preserve">с 1 января по 31 декабря года, в котором возникли основания для представления сведений </w:t>
        <w:br/>
        <w:t xml:space="preserve">о расходах в соответствии с Федеральным </w:t>
      </w:r>
      <w:r>
        <w:rPr>
          <w:color w:val="000000" w:themeColor="text1"/>
          <w:sz w:val="24"/>
        </w:rPr>
        <w:t xml:space="preserve">законом</w:t>
      </w:r>
      <w:r>
        <w:rPr>
          <w:color w:val="000000" w:themeColor="text1"/>
          <w:sz w:val="24"/>
        </w:rPr>
        <w:t xml:space="preserve"> от 3 декабря 2012 г. № 230-ФЗ (</w:t>
      </w:r>
      <w:r>
        <w:rPr>
          <w:color w:val="000000" w:themeColor="text1"/>
          <w:sz w:val="24"/>
        </w:rPr>
        <w:t xml:space="preserve">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7. Сведения</w:t>
      </w:r>
      <w:r>
        <w:rPr>
          <w:color w:val="000000" w:themeColor="text1"/>
          <w:sz w:val="24"/>
        </w:rPr>
        <w:t xml:space="preserve"> </w:t>
      </w:r>
      <w:r>
        <w:rPr>
          <w:color w:val="000000" w:themeColor="text1"/>
          <w:sz w:val="24"/>
        </w:rPr>
        <w:t xml:space="preserve">о доходах, об имуществе и обязательствах имущественного характера представляются гражданами и гражданскими служащими в центральном аппарате Федерального агентства воздушного транспорта в Управление государственной службы и кадров, </w:t>
        <w:br/>
        <w:t xml:space="preserve">в территориальном органе</w:t>
      </w:r>
      <w:r>
        <w:rPr>
          <w:color w:val="000000" w:themeColor="text1"/>
          <w:sz w:val="24"/>
        </w:rPr>
        <w:t xml:space="preserve"> </w:t>
      </w:r>
      <w:r>
        <w:rPr>
          <w:color w:val="000000" w:themeColor="text1"/>
          <w:sz w:val="24"/>
        </w:rPr>
        <w:t xml:space="preserve">- в кадровое подразделение либо, при его отсутствии, гражданскому служащему территориального органа Федерального агентства воздушного транспорта, </w:t>
        <w:br/>
        <w:t xml:space="preserve">в должностные обязанности которого входит осуществление кадровой работы (далее - кадровое подразделение), по </w:t>
      </w:r>
      <w:r>
        <w:rPr>
          <w:color w:val="000000" w:themeColor="text1"/>
          <w:sz w:val="24"/>
        </w:rPr>
        <w:t xml:space="preserve">форме</w:t>
      </w:r>
      <w:r>
        <w:rPr>
          <w:color w:val="000000" w:themeColor="text1"/>
          <w:sz w:val="24"/>
        </w:rPr>
        <w:t xml:space="preserve"> справки, утвержденной Ука</w:t>
      </w:r>
      <w:r>
        <w:rPr>
          <w:color w:val="000000" w:themeColor="text1"/>
          <w:sz w:val="24"/>
        </w:rPr>
        <w:t xml:space="preserve">зо</w:t>
      </w:r>
      <w:r>
        <w:rPr>
          <w:color w:val="000000" w:themeColor="text1"/>
          <w:sz w:val="24"/>
        </w:rPr>
        <w:t xml:space="preserve">м Президента Российской Федерации </w:t>
        <w:br/>
        <w:t xml:space="preserve">от 23 июня 2014 г. № 460 «Об утверждении формы справки о доходах, расходах, об имуществе </w:t>
        <w:br/>
        <w:t xml:space="preserve">и обязательствах имущественного характера и внесении изменений в некоторые акты Президента Российской Федерации» (далее - Справка).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Справка заполняется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</w:t>
      </w:r>
      <w:r>
        <w:rPr>
          <w:color w:val="000000" w:themeColor="text1"/>
          <w:sz w:val="24"/>
        </w:rPr>
        <w:t xml:space="preserve">циальном сайте государственной информационной системы в области государственной службы в информационно-телекоммуникационной сети «Интернет» - федеральной государственной информационной системы «Единая информационная система управления кадровым составом гос</w:t>
      </w:r>
      <w:r>
        <w:rPr>
          <w:color w:val="000000" w:themeColor="text1"/>
          <w:sz w:val="24"/>
        </w:rPr>
        <w:t xml:space="preserve">ударственной гражданской службы Российской Федерации» (далее - федеральная государственная информационная система «Единая информационная система управления кадровым составом государственной гражданской службы Российской Федерации»), созданной на основании </w:t>
      </w:r>
      <w:r>
        <w:rPr>
          <w:color w:val="000000" w:themeColor="text1"/>
          <w:sz w:val="24"/>
        </w:rPr>
        <w:t xml:space="preserve">постановления</w:t>
      </w:r>
      <w:r>
        <w:rPr>
          <w:color w:val="000000" w:themeColor="text1"/>
          <w:sz w:val="24"/>
        </w:rPr>
        <w:t xml:space="preserve"> Правительства Российской Федерации от 3 марта 2017 г. № 256 «О федеральной государственной информационной системе «Единая информационная система управления кадровым составом государственной гражданской службы Российской Федерации».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В целях об</w:t>
      </w:r>
      <w:r>
        <w:rPr>
          <w:color w:val="000000" w:themeColor="text1"/>
          <w:sz w:val="24"/>
        </w:rPr>
        <w:t xml:space="preserve">работки Справок, проведения анализа указанных в них сведений в рамках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</w:t>
        <w:br/>
        <w:t xml:space="preserve">в кадровое подразд</w:t>
      </w:r>
      <w:r>
        <w:rPr>
          <w:color w:val="000000" w:themeColor="text1"/>
          <w:sz w:val="24"/>
        </w:rPr>
        <w:t xml:space="preserve">еление представляется Справка на бумажном носителе и файл с электронным образом Справки, созданный с использованием специального программного обеспечения «Справки БК» в формате .XSB и .PDF на внешнем носителе электронной информации (компакт-диск (CD, DVD).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</w:rPr>
      </w:r>
      <w:bookmarkStart w:id="60" w:name="P60"/>
      <w:r>
        <w:rPr>
          <w:color w:val="000000" w:themeColor="text1"/>
        </w:rPr>
      </w:r>
      <w:bookmarkEnd w:id="60"/>
      <w:r>
        <w:rPr>
          <w:color w:val="000000" w:themeColor="text1"/>
          <w:sz w:val="24"/>
        </w:rPr>
        <w:t xml:space="preserve">8. Справки, представляемые гражданами, назначение на которые и освобождение от которых осуществляются Правительством Российской Федерации, а</w:t>
      </w:r>
      <w:r>
        <w:rPr>
          <w:color w:val="000000" w:themeColor="text1"/>
          <w:sz w:val="24"/>
        </w:rPr>
        <w:t xml:space="preserve"> </w:t>
      </w:r>
      <w:r>
        <w:rPr>
          <w:color w:val="000000" w:themeColor="text1"/>
          <w:sz w:val="24"/>
        </w:rPr>
        <w:t xml:space="preserve">также представляемые гражданскими служащими, замещающими указанные должности гражданской службы, направляются Управлением государственной службы и кадров Федерального агентства воздушного транспорта </w:t>
        <w:br/>
        <w:t xml:space="preserve">в Департамент кадров Правительства Российской Федерации.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</w:rPr>
      </w:r>
      <w:bookmarkStart w:id="61" w:name="P61"/>
      <w:r>
        <w:rPr>
          <w:color w:val="000000" w:themeColor="text1"/>
        </w:rPr>
      </w:r>
      <w:bookmarkEnd w:id="61"/>
      <w:r>
        <w:rPr>
          <w:color w:val="000000" w:themeColor="text1"/>
          <w:sz w:val="24"/>
        </w:rPr>
        <w:t xml:space="preserve">Справки, представляемые гражданами, назначение на которые и освобождение от которых осуществляются Министром транспорта Российской Федерации, а также представляемые гражданскими</w:t>
      </w:r>
      <w:r>
        <w:rPr>
          <w:color w:val="000000" w:themeColor="text1"/>
          <w:sz w:val="24"/>
        </w:rPr>
        <w:t xml:space="preserve"> служащими, замещающими указанные должности гражданской службы, направляются Управлением государственной службы и кадров Федерального агентства воздушного транспорта в Департамент кадровой и молодежной политики Министерства транспорта Российской Федерации.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Справки, представляемые гражданами, назначение на которые и освобождение от которых осуществляются руководителем Федерального агентства воздушного трансп</w:t>
      </w:r>
      <w:r>
        <w:rPr>
          <w:color w:val="000000" w:themeColor="text1"/>
          <w:sz w:val="24"/>
        </w:rPr>
        <w:t xml:space="preserve">орта, а также представляемые гражданскими служащими, замещающими указанные должности гражданской службы, направляются кадровым подразделением территориального органа в Управление государственной службы и кадров Федерального агентства воздушного транспорта.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Справки, представляемые гражданскими служащими, указанными в </w:t>
      </w:r>
      <w:hyperlink w:tooltip="8. Справки, представляемые гражданами, назначение на которые и освобождение от которых осуществляются Правительством Российской Федерации, а также представляемые гражданскими служащими, замещающими указанные должности гражданской службы, направляются Управлением государственной службы и кадров Федерального агентства воздушного транспорта в Департамент кадров Правительства Российской Федерации." w:anchor="P60" w:history="1">
        <w:r>
          <w:rPr>
            <w:color w:val="000000" w:themeColor="text1"/>
            <w:sz w:val="24"/>
          </w:rPr>
          <w:t xml:space="preserve">абзацах первом</w:t>
        </w:r>
      </w:hyperlink>
      <w:r>
        <w:rPr>
          <w:color w:val="000000" w:themeColor="text1"/>
          <w:sz w:val="24"/>
        </w:rPr>
        <w:t xml:space="preserve"> и </w:t>
      </w:r>
      <w:hyperlink w:tooltip="Справки, представляемые гражданами, назначение на которые и освобождение от которых осуществляются Министром транспорта Российской Федерации, а также представляемые гражданскими служащими, замещающими указанные должности гражданской службы, направляются Управлением государственной службы и кадров Федерального агентства воздушного транспорта в Департамент кадровой и молодежной политики Министерства транспорта Российской Федерации." w:anchor="P61" w:history="1">
        <w:r>
          <w:rPr>
            <w:color w:val="000000" w:themeColor="text1"/>
            <w:sz w:val="24"/>
          </w:rPr>
          <w:t xml:space="preserve">втором</w:t>
        </w:r>
      </w:hyperlink>
      <w:r>
        <w:rPr>
          <w:color w:val="000000" w:themeColor="text1"/>
          <w:sz w:val="24"/>
        </w:rPr>
        <w:t xml:space="preserve"> настоящего пункта, направляются Управлением государственной службы и кадров Федерального агентства воздушного транспорта в Департамент кадров Правительства Российской Федерации </w:t>
        <w:br/>
        <w:t xml:space="preserve">и в Де</w:t>
      </w:r>
      <w:r>
        <w:rPr>
          <w:color w:val="000000" w:themeColor="text1"/>
          <w:sz w:val="24"/>
        </w:rPr>
        <w:t xml:space="preserve">п</w:t>
      </w:r>
      <w:r>
        <w:rPr>
          <w:color w:val="000000" w:themeColor="text1"/>
          <w:sz w:val="24"/>
        </w:rPr>
        <w:t xml:space="preserve">артамент кадровой и молодежной политики Министерства транспорта Российской Федерации, в течение 10 дней после окончания срока, предусмотренного для их представления </w:t>
        <w:br/>
        <w:t xml:space="preserve">в Управление государственной службы и кадров Федерального агентства воздушного транспорта.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9. В случае если гражданин,</w:t>
      </w:r>
      <w:r>
        <w:rPr>
          <w:color w:val="000000" w:themeColor="text1"/>
          <w:sz w:val="24"/>
        </w:rPr>
        <w:t xml:space="preserve"> кандидат на должность, предусмотренную Перечнями должностей, кандидат на должность, назначаемый в порядке перевода, гражданский служащий обнаружили, что в представленных ими в Управление государственной службы и кадров Федерального агентства воздушного тр</w:t>
      </w:r>
      <w:r>
        <w:rPr>
          <w:color w:val="000000" w:themeColor="text1"/>
          <w:sz w:val="24"/>
        </w:rPr>
        <w:t xml:space="preserve">а</w:t>
      </w:r>
      <w:r>
        <w:rPr>
          <w:color w:val="000000" w:themeColor="text1"/>
          <w:sz w:val="24"/>
        </w:rPr>
        <w:t xml:space="preserve">нспорта и кадровое подразделение территориального органа сведениях о доходах, об имуществе и обязательствах имущественного характера </w:t>
        <w:br/>
        <w:t xml:space="preserve">не отражены или не полностью отражены какие-либо сведения либо имеются ошибки, они вправе представить уточненные сведения.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Гражданин может представить уточненные сведения в течение одного месяца со дня представления сведений в соответствии с </w:t>
      </w:r>
      <w:hyperlink w:tooltip="а) гражданами - при поступлении на гражданскую службу в Федеральное агентство воздушного транспорта;" w:anchor="P46" w:history="1">
        <w:r>
          <w:rPr>
            <w:color w:val="000000" w:themeColor="text1"/>
            <w:sz w:val="24"/>
          </w:rPr>
          <w:t xml:space="preserve">подпунктом «а» пункта 3</w:t>
        </w:r>
      </w:hyperlink>
      <w:r>
        <w:rPr>
          <w:color w:val="000000" w:themeColor="text1"/>
          <w:sz w:val="24"/>
        </w:rPr>
        <w:t xml:space="preserve"> настоящего Порядка.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Кандидат на должность, предусмотренную Перечнями должностей, может представить уточненные сведения в течение одного месяца со дня представления сведений в соответствии </w:t>
        <w:br/>
        <w:t xml:space="preserve">с </w:t>
      </w:r>
      <w:hyperlink w:tooltip="б) кандидатами на должности, предусмотренные Перечнями должностей, - при назначении на должности гражданской службы, предусмотренные перечнем должностей, утвержденным Указом Президента Российской Федерации от 18 мая 2009 г. N 557;" w:anchor="P47" w:history="1">
        <w:r>
          <w:rPr>
            <w:color w:val="000000" w:themeColor="text1"/>
            <w:sz w:val="24"/>
          </w:rPr>
          <w:t xml:space="preserve">подпунктом «б» пункта 3</w:t>
        </w:r>
      </w:hyperlink>
      <w:r>
        <w:rPr>
          <w:color w:val="000000" w:themeColor="text1"/>
          <w:sz w:val="24"/>
        </w:rPr>
        <w:t xml:space="preserve"> настоящего Порядка.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Гражданский служащий может представить уточненные сведения в течение одного месяца после окончания срока, указанного в </w:t>
      </w:r>
      <w:hyperlink w:tooltip="в) гражданскими служащими в случае возникновения оснований для представления сведений о расходах в соответствии с Федеральным законом от 3 декабря 2012 г. N 230-ФЗ &quot;О контроле за соответствием расходов лиц, замещающих государственные должности, и иных лиц их доходам&quot; - не позднее 30 апреля года, следующего за годом, в котором возникли такие основания (далее - Федеральный закон от 3 декабря 2012 г. N 230-ФЗ);" w:anchor="P48" w:history="1">
        <w:r>
          <w:rPr>
            <w:color w:val="000000" w:themeColor="text1"/>
            <w:sz w:val="24"/>
          </w:rPr>
          <w:t xml:space="preserve">подпункте «в» пункта 3</w:t>
        </w:r>
      </w:hyperlink>
      <w:r>
        <w:rPr>
          <w:color w:val="000000" w:themeColor="text1"/>
          <w:sz w:val="24"/>
        </w:rPr>
        <w:t xml:space="preserve"> настоящего Порядка.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Кандидат на должность, назначаемый в порядке перевода, может представить уточненные сведения в течение одного месяца со дня представления сведений в соответствии с </w:t>
      </w:r>
      <w:hyperlink w:tooltip="г) кандидатами на должность, назначаемыми в порядке перевода, - при назначении на должность в порядке перевода из другого государственного органа." w:anchor="P49" w:history="1">
        <w:r>
          <w:rPr>
            <w:color w:val="000000" w:themeColor="text1"/>
            <w:sz w:val="24"/>
          </w:rPr>
          <w:t xml:space="preserve">подпунктом «г» пункта 3</w:t>
        </w:r>
      </w:hyperlink>
      <w:r>
        <w:rPr>
          <w:color w:val="000000" w:themeColor="text1"/>
          <w:sz w:val="24"/>
        </w:rPr>
        <w:t xml:space="preserve"> настоящего Порядка.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Уточненные сведения, предс</w:t>
      </w:r>
      <w:r>
        <w:rPr>
          <w:color w:val="000000" w:themeColor="text1"/>
          <w:sz w:val="24"/>
        </w:rPr>
        <w:t xml:space="preserve">тавленные гражданами, назначение на которые и освобождение от которых осуществляются Правительством Российской Федерации, а также представляемые гражданскими служащими, замещающими указанные должности гражданской службы, направляются Управлением государств</w:t>
      </w:r>
      <w:r>
        <w:rPr>
          <w:color w:val="000000" w:themeColor="text1"/>
          <w:sz w:val="24"/>
        </w:rPr>
        <w:t xml:space="preserve">енной службы и кадров Федерального агентства воздушного транспорта в Департамент кадров Правительства Российской Федерации в течение пяти дней после их представления в Управление государственной службы и кадров Федерального агентства воздушного транспорта.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Уточненные сведения, представленные гражданами, назначение на кото</w:t>
      </w:r>
      <w:r>
        <w:rPr>
          <w:color w:val="000000" w:themeColor="text1"/>
          <w:sz w:val="24"/>
        </w:rPr>
        <w:t xml:space="preserve">рые и освобождение от которых осуществляются Министром транспорта Российской Федерации, а также представляемые гражданскими служащими, замещающими указанные должности гражданской службы, направляются Управлением государственной службы и кадров Федерального</w:t>
      </w:r>
      <w:r>
        <w:rPr>
          <w:color w:val="000000" w:themeColor="text1"/>
          <w:sz w:val="24"/>
        </w:rPr>
        <w:t xml:space="preserve"> агентства воздушного транспорта в Департамент кадровой и молодежной политики Министерства транспорта Российской Федерации в течение пяти дней после их представления в Управление государственной службы и кадров Федерального агентства воздушного транспорта.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10. В случае непредставления по объективным причинам кандидатом на дол</w:t>
      </w:r>
      <w:r>
        <w:rPr>
          <w:color w:val="000000" w:themeColor="text1"/>
          <w:sz w:val="24"/>
        </w:rPr>
        <w:t xml:space="preserve">жность, предусмотренную Перечнями должностей, кандидатом на должность, назначаемым в порядке перевода, гражданскими служащими сведений о доходах, об имуществе и обязательствах имущественного характера своих супруги (супруга) и несовершеннолетних детей данн</w:t>
      </w:r>
      <w:r>
        <w:rPr>
          <w:color w:val="000000" w:themeColor="text1"/>
          <w:sz w:val="24"/>
        </w:rPr>
        <w:t xml:space="preserve">ы</w:t>
      </w:r>
      <w:r>
        <w:rPr>
          <w:color w:val="000000" w:themeColor="text1"/>
          <w:sz w:val="24"/>
        </w:rPr>
        <w:t xml:space="preserve">й факт подлежит рассмотрению в центральном аппарате на комиссии Федерального агентства воздушного транспорта по соблюдению требований к служебному поведению федеральных государственных гражданских служащих Федерального агентства воздушного транспорта </w:t>
        <w:br/>
        <w:t xml:space="preserve">и ра</w:t>
      </w:r>
      <w:r>
        <w:rPr>
          <w:color w:val="000000" w:themeColor="text1"/>
          <w:sz w:val="24"/>
        </w:rPr>
        <w:t xml:space="preserve">б</w:t>
      </w:r>
      <w:r>
        <w:rPr>
          <w:color w:val="000000" w:themeColor="text1"/>
          <w:sz w:val="24"/>
        </w:rPr>
        <w:t xml:space="preserve">отников организаций, созданных для выполнения задач, поставленных перед Федеральным агентством воздушного транспорта, и урегулированию конфликта интересов &lt;1&gt; (далее - Комиссия Федерального агентства воздушного транспорта), в территориальном органе </w:t>
        <w:br/>
        <w:t xml:space="preserve">на ком</w:t>
      </w:r>
      <w:r>
        <w:rPr>
          <w:color w:val="000000" w:themeColor="text1"/>
          <w:sz w:val="24"/>
        </w:rPr>
        <w:t xml:space="preserve">и</w:t>
      </w:r>
      <w:r>
        <w:rPr>
          <w:color w:val="000000" w:themeColor="text1"/>
          <w:sz w:val="24"/>
        </w:rPr>
        <w:t xml:space="preserve">ссии территориального органа Федерального агентства воздушного транспорта </w:t>
        <w:br/>
        <w:t xml:space="preserve">по соблюдению требований к служебному поведению федеральных государственных гражданских служащих и урегулированию конфликта интересов &lt;2&gt; (далее - Комиссия территориального органа).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--------------------------------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&lt;1&gt; </w:t>
      </w:r>
      <w:r>
        <w:rPr>
          <w:color w:val="000000" w:themeColor="text1"/>
          <w:sz w:val="24"/>
        </w:rPr>
        <w:t xml:space="preserve">Приказ</w:t>
      </w:r>
      <w:r>
        <w:rPr>
          <w:color w:val="000000" w:themeColor="text1"/>
          <w:sz w:val="24"/>
        </w:rPr>
        <w:t xml:space="preserve"> Федерального агентства воздушного транспорта</w:t>
      </w:r>
      <w:r>
        <w:rPr>
          <w:color w:val="000000" w:themeColor="text1"/>
          <w:sz w:val="24"/>
        </w:rPr>
        <w:t xml:space="preserve"> о</w:t>
      </w:r>
      <w:r>
        <w:rPr>
          <w:color w:val="000000" w:themeColor="text1"/>
          <w:sz w:val="24"/>
        </w:rPr>
        <w:t xml:space="preserve">т 7 мая 2024 г. № 456-П </w:t>
        <w:br/>
        <w:t xml:space="preserve">«Об утверждении Положения о комиссии Федерального агентства воздушного транспорта </w:t>
        <w:br/>
        <w:t xml:space="preserve">по соблюдению требований к служебному поведению федеральных государственных гражданских служащих Федерального агентства воздушного транспорта и рабо</w:t>
      </w:r>
      <w:r>
        <w:rPr>
          <w:color w:val="000000" w:themeColor="text1"/>
          <w:sz w:val="24"/>
        </w:rPr>
        <w:t xml:space="preserve">т</w:t>
      </w:r>
      <w:r>
        <w:rPr>
          <w:color w:val="000000" w:themeColor="text1"/>
          <w:sz w:val="24"/>
        </w:rPr>
        <w:t xml:space="preserve">ников организаций, созданных для выполнения задач, поставленных перед Федеральным агентством воздушного транспорта, </w:t>
        <w:br/>
        <w:t xml:space="preserve">и урегулированию конфликта интересов» (зарегистрирован Министерством юстиции Российской Федерации 7 июня 2024 г., регистрационный № 78502).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&lt;2&gt; </w:t>
      </w:r>
      <w:r>
        <w:rPr>
          <w:color w:val="000000" w:themeColor="text1"/>
          <w:sz w:val="24"/>
        </w:rPr>
        <w:t xml:space="preserve">Приказ</w:t>
      </w:r>
      <w:r>
        <w:rPr>
          <w:color w:val="000000" w:themeColor="text1"/>
          <w:sz w:val="24"/>
        </w:rPr>
        <w:t xml:space="preserve"> Федераль</w:t>
      </w:r>
      <w:r>
        <w:rPr>
          <w:color w:val="000000" w:themeColor="text1"/>
          <w:sz w:val="24"/>
        </w:rPr>
        <w:t xml:space="preserve">н</w:t>
      </w:r>
      <w:r>
        <w:rPr>
          <w:color w:val="000000" w:themeColor="text1"/>
          <w:sz w:val="24"/>
        </w:rPr>
        <w:t xml:space="preserve">ого агентства воздушного транспорта от 7 мая 2019 г. № 359-П </w:t>
        <w:br/>
        <w:t xml:space="preserve">«Об утверждении Порядка формирования и деятельности комиссии территориального органа Федерального агентства воздушного транспорта по соблюдению требований к служебному поведению федеральных госу</w:t>
      </w:r>
      <w:r>
        <w:rPr>
          <w:color w:val="000000" w:themeColor="text1"/>
          <w:sz w:val="24"/>
        </w:rPr>
        <w:t xml:space="preserve">дарственных гражданских служащих и урегулированию конфликта интересов» (зарегистрирован Министерством юстиции Российской Федерации 9 августа 2019 г., регистрационный № 55534) с изменениями, внесенными приказами Федерального агентства воздушного транспорта </w:t>
      </w:r>
      <w:r>
        <w:rPr>
          <w:color w:val="000000" w:themeColor="text1"/>
          <w:sz w:val="24"/>
        </w:rPr>
        <w:t xml:space="preserve">от 5 апреля 2023 г. № 210-П (зарегистрирован Министерством юстиции Российской Федерации 6 июня 2023 г., регистрационный № 73759), от 2 мая 2024 г. № 437-П (зарегистрирован Министерством юстиции Российской Федерации 3 июня 2024 г., регистрационный № 78440).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rPr>
          <w:color w:val="000000" w:themeColor="text1"/>
        </w:rPr>
      </w:pPr>
      <w:r>
        <w:rPr>
          <w:color w:val="000000" w:themeColor="text1"/>
          <w:sz w:val="24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rPr>
          <w:color w:val="000000" w:themeColor="text1"/>
        </w:rPr>
      </w:pPr>
      <w:r>
        <w:rPr>
          <w:color w:val="000000" w:themeColor="text1"/>
          <w:sz w:val="24"/>
        </w:rPr>
        <w:t xml:space="preserve">11. Проверка достоверности и полноты сведений о доходах, об имуществе и обязательствах имущественного характера, представленных в соответствии с настоящим Порядком, осуществляется в соответствии с законодательством Российской Федерации &lt;3&gt;.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--------------------------------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&lt;3&gt; </w:t>
      </w:r>
      <w:r>
        <w:rPr>
          <w:color w:val="000000" w:themeColor="text1"/>
          <w:sz w:val="24"/>
        </w:rPr>
        <w:t xml:space="preserve">Пункт 10</w:t>
      </w:r>
      <w:r>
        <w:rPr>
          <w:color w:val="000000" w:themeColor="text1"/>
          <w:sz w:val="24"/>
        </w:rPr>
        <w:t xml:space="preserve"> Положения о представлении гражданами, претендующими на замещение должностей федеральной государственной службы, и федеральными государственными служ</w:t>
      </w:r>
      <w:r>
        <w:rPr>
          <w:color w:val="000000" w:themeColor="text1"/>
          <w:sz w:val="24"/>
        </w:rPr>
        <w:t xml:space="preserve">ащими сведений о доходах, об имуществе и обязательствах имущественного характера, утвержденного Указом Президента Российской Федерации от 18 мая 2009 г. № 559 (далее - Положение, утвержденное Указом Президента Российской Федерации от 18 мая 2009 г. № 559).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rPr>
          <w:color w:val="000000" w:themeColor="text1"/>
        </w:rPr>
      </w:pPr>
      <w:r>
        <w:rPr>
          <w:color w:val="000000" w:themeColor="text1"/>
          <w:sz w:val="24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rPr>
          <w:color w:val="000000" w:themeColor="text1"/>
        </w:rPr>
      </w:pPr>
      <w:r>
        <w:rPr>
          <w:color w:val="000000" w:themeColor="text1"/>
          <w:sz w:val="24"/>
        </w:rPr>
        <w:t xml:space="preserve">12. Сведения о</w:t>
      </w:r>
      <w:r>
        <w:rPr>
          <w:color w:val="000000" w:themeColor="text1"/>
          <w:sz w:val="24"/>
        </w:rPr>
        <w:t xml:space="preserve"> доходах, об имуществе и обязательствах имущественного характера, представляемые в соответствии с настоящим Порядком,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Эти сведения предоставляются руководителю Федерального агентства воздушного </w:t>
      </w:r>
      <w:r>
        <w:rPr>
          <w:color w:val="000000" w:themeColor="text1"/>
          <w:sz w:val="24"/>
        </w:rPr>
        <w:t xml:space="preserve">транспорта и другим должностным лицам Федерального агентства воздушного транспорта, наделенным полномочиями назначать на должности гражданской службы и освобождать от них,</w:t>
        <w:br/>
        <w:t xml:space="preserve">а также иным должностным лицам в случаях, предусмотренных федеральными законами &lt;4&gt;.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--------------------------------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&lt;4&gt; </w:t>
      </w:r>
      <w:r>
        <w:rPr>
          <w:color w:val="000000" w:themeColor="text1"/>
          <w:sz w:val="24"/>
        </w:rPr>
        <w:t xml:space="preserve">Абзац второй пункта 11</w:t>
      </w:r>
      <w:r>
        <w:rPr>
          <w:color w:val="000000" w:themeColor="text1"/>
          <w:sz w:val="24"/>
        </w:rPr>
        <w:t xml:space="preserve"> Положения, утвержденного Указом Президента Российской Федерации от 18 мая 2009 г. № 559.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rPr>
          <w:color w:val="000000" w:themeColor="text1"/>
        </w:rPr>
      </w:pPr>
      <w:r>
        <w:rPr>
          <w:color w:val="000000" w:themeColor="text1"/>
          <w:sz w:val="24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rPr>
          <w:color w:val="000000" w:themeColor="text1"/>
        </w:rPr>
      </w:pPr>
      <w:r>
        <w:rPr>
          <w:color w:val="000000" w:themeColor="text1"/>
          <w:sz w:val="24"/>
        </w:rPr>
        <w:t xml:space="preserve">13. Гражданские служащие, в должностные обязанности которых входит работа </w:t>
        <w:br/>
        <w:t xml:space="preserve">со сведениями о дох</w:t>
      </w:r>
      <w:r>
        <w:rPr>
          <w:color w:val="000000" w:themeColor="text1"/>
          <w:sz w:val="24"/>
        </w:rPr>
        <w:t xml:space="preserve">о</w:t>
      </w:r>
      <w:r>
        <w:rPr>
          <w:color w:val="000000" w:themeColor="text1"/>
          <w:sz w:val="24"/>
        </w:rPr>
        <w:t xml:space="preserve">дах, об имуществе и обязательствах имущественного характера, виновные </w:t>
        <w:br/>
        <w:t xml:space="preserve">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 &lt;5&gt;.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--------------------------------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&lt;5&gt; </w:t>
      </w:r>
      <w:r>
        <w:rPr>
          <w:color w:val="000000" w:themeColor="text1"/>
          <w:sz w:val="24"/>
        </w:rPr>
        <w:t xml:space="preserve">Пункт 13</w:t>
      </w:r>
      <w:r>
        <w:rPr>
          <w:color w:val="000000" w:themeColor="text1"/>
          <w:sz w:val="24"/>
        </w:rPr>
        <w:t xml:space="preserve"> Положения, утвержденного Указом Президента Российской Федерации </w:t>
        <w:br/>
        <w:t xml:space="preserve">от 18 мая 2009 г. № 559.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rPr>
          <w:color w:val="000000" w:themeColor="text1"/>
        </w:rPr>
      </w:pPr>
      <w:r>
        <w:rPr>
          <w:color w:val="000000" w:themeColor="text1"/>
          <w:sz w:val="24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rPr>
          <w:color w:val="000000" w:themeColor="text1"/>
        </w:rPr>
      </w:pPr>
      <w:r>
        <w:rPr>
          <w:color w:val="000000" w:themeColor="text1"/>
          <w:sz w:val="24"/>
        </w:rPr>
        <w:t xml:space="preserve">14. Сведения о доходах, об имуществе и обязательствах имущественного характера, представленные в соответствии с настоящим Порядком, и информация о результатах п</w:t>
      </w:r>
      <w:r>
        <w:rPr>
          <w:color w:val="000000" w:themeColor="text1"/>
          <w:sz w:val="24"/>
        </w:rPr>
        <w:t xml:space="preserve">роверки достоверности и полноты этих сведений (решении Комиссии Федерального агентства воздушного транспорта и Комиссии территориального органа) приобщаются к личному делу гражданского служащего. Указанные сведения также могут храниться в электронном виде.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В случае если гражданин, кандидат на должность</w:t>
      </w:r>
      <w:r>
        <w:rPr>
          <w:color w:val="000000" w:themeColor="text1"/>
          <w:sz w:val="24"/>
        </w:rPr>
        <w:t xml:space="preserve">, предусмотренную Перечнями должностей, кандидат на должность, назначаемый в порядке перевода, представившие в Управление государственной службы и кадров Федерального агентства воздушного транспорта и кадровое подразделение территориального органа сведения</w:t>
      </w:r>
      <w:r>
        <w:rPr>
          <w:color w:val="000000" w:themeColor="text1"/>
          <w:sz w:val="24"/>
        </w:rPr>
        <w:t xml:space="preserve"> </w:t>
      </w:r>
      <w:r>
        <w:rPr>
          <w:color w:val="000000" w:themeColor="text1"/>
          <w:sz w:val="24"/>
        </w:rPr>
        <w:t xml:space="preserve">о доходах, об имуществе и обязательствах имущественного характера в соответствии с настоящим Порядком, не были назначены </w:t>
        <w:br/>
        <w:t xml:space="preserve">на должность гражданской службы, такие сведения возвращаются указанным лицам по их письменному заявлению вместе с другими документами.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15. При непредставлении сведений о доходах, об имуществе и обязательствах имущественного характера, представлении заведомо неполны</w:t>
      </w:r>
      <w:r>
        <w:rPr>
          <w:color w:val="000000" w:themeColor="text1"/>
          <w:sz w:val="24"/>
        </w:rPr>
        <w:t xml:space="preserve">х сведений, за исключением случаев, установленных федеральными законами, либо представлении заведомо недостоверных сведений гражданин, кандидат на должность, предусмотренную Перечнями должностей, кандидат на должность, назначаемый в порядке перевода, не мо</w:t>
      </w:r>
      <w:r>
        <w:rPr>
          <w:color w:val="000000" w:themeColor="text1"/>
          <w:sz w:val="24"/>
        </w:rPr>
        <w:t xml:space="preserve">г</w:t>
      </w:r>
      <w:r>
        <w:rPr>
          <w:color w:val="000000" w:themeColor="text1"/>
          <w:sz w:val="24"/>
        </w:rPr>
        <w:t xml:space="preserve">ут быть назначены на соответствующую должность гражданской службы, а гражданский служащий освобождается от должности гражданской службы или подвергается иным видам дисциплинарной ответственности </w:t>
        <w:br/>
        <w:t xml:space="preserve">в соответствии с законодательством Российской Федерации &lt;6&gt;.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--------------------------------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ind w:firstLine="540"/>
        <w:jc w:val="both"/>
        <w:spacing w:before="240"/>
        <w:rPr>
          <w:color w:val="000000" w:themeColor="text1"/>
        </w:rPr>
      </w:pPr>
      <w:r>
        <w:rPr>
          <w:color w:val="000000" w:themeColor="text1"/>
          <w:sz w:val="24"/>
        </w:rPr>
        <w:t xml:space="preserve">&lt;6&gt; </w:t>
      </w:r>
      <w:r>
        <w:rPr>
          <w:color w:val="000000" w:themeColor="text1"/>
          <w:sz w:val="24"/>
        </w:rPr>
        <w:t xml:space="preserve">Пункт 15</w:t>
      </w:r>
      <w:r>
        <w:rPr>
          <w:color w:val="000000" w:themeColor="text1"/>
          <w:sz w:val="24"/>
        </w:rPr>
        <w:t xml:space="preserve"> Положения, утвержденного Указом Президента Российской Федерации </w:t>
        <w:br/>
        <w:t xml:space="preserve">от 18 мая 2009 г. № 559.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jc w:val="both"/>
        <w:rPr>
          <w:color w:val="000000" w:themeColor="text1"/>
        </w:rPr>
      </w:pPr>
      <w:r>
        <w:rPr>
          <w:color w:val="000000" w:themeColor="text1"/>
          <w:sz w:val="24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3"/>
        <w:jc w:val="both"/>
        <w:rPr>
          <w:color w:val="000000" w:themeColor="text1"/>
        </w:rPr>
      </w:pPr>
      <w:r>
        <w:rPr>
          <w:color w:val="000000" w:themeColor="text1"/>
          <w:sz w:val="24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sectPr>
      <w:headerReference w:type="default" r:id="rId8"/>
      <w:footerReference w:type="default" r:id="rId9"/>
      <w:footerReference w:type="first" r:id="rId10"/>
      <w:footnotePr/>
      <w:endnotePr/>
      <w:type w:val="nextPage"/>
      <w:pgSz w:w="11906" w:h="16838" w:orient="portrait"/>
      <w:pgMar w:top="567" w:right="567" w:bottom="850" w:left="1134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5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3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4">
    <w:name w:val="Normal"/>
    <w:qFormat/>
  </w:style>
  <w:style w:type="paragraph" w:styleId="695">
    <w:name w:val="Heading 1"/>
    <w:basedOn w:val="694"/>
    <w:next w:val="694"/>
    <w:link w:val="69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6">
    <w:name w:val="Heading 1 Char"/>
    <w:link w:val="695"/>
    <w:uiPriority w:val="9"/>
    <w:rPr>
      <w:rFonts w:ascii="Arial" w:hAnsi="Arial" w:eastAsia="Arial" w:cs="Arial"/>
      <w:sz w:val="40"/>
      <w:szCs w:val="40"/>
    </w:rPr>
  </w:style>
  <w:style w:type="paragraph" w:styleId="697">
    <w:name w:val="Heading 2"/>
    <w:basedOn w:val="694"/>
    <w:next w:val="694"/>
    <w:link w:val="69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8">
    <w:name w:val="Heading 2 Char"/>
    <w:link w:val="697"/>
    <w:uiPriority w:val="9"/>
    <w:rPr>
      <w:rFonts w:ascii="Arial" w:hAnsi="Arial" w:eastAsia="Arial" w:cs="Arial"/>
      <w:sz w:val="34"/>
    </w:rPr>
  </w:style>
  <w:style w:type="paragraph" w:styleId="699">
    <w:name w:val="Heading 3"/>
    <w:basedOn w:val="694"/>
    <w:next w:val="694"/>
    <w:link w:val="70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0">
    <w:name w:val="Heading 3 Char"/>
    <w:link w:val="699"/>
    <w:uiPriority w:val="9"/>
    <w:rPr>
      <w:rFonts w:ascii="Arial" w:hAnsi="Arial" w:eastAsia="Arial" w:cs="Arial"/>
      <w:sz w:val="30"/>
      <w:szCs w:val="30"/>
    </w:rPr>
  </w:style>
  <w:style w:type="paragraph" w:styleId="701">
    <w:name w:val="Heading 4"/>
    <w:basedOn w:val="694"/>
    <w:next w:val="694"/>
    <w:link w:val="70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2">
    <w:name w:val="Heading 4 Char"/>
    <w:link w:val="701"/>
    <w:uiPriority w:val="9"/>
    <w:rPr>
      <w:rFonts w:ascii="Arial" w:hAnsi="Arial" w:eastAsia="Arial" w:cs="Arial"/>
      <w:b/>
      <w:bCs/>
      <w:sz w:val="26"/>
      <w:szCs w:val="26"/>
    </w:rPr>
  </w:style>
  <w:style w:type="paragraph" w:styleId="703">
    <w:name w:val="Heading 5"/>
    <w:basedOn w:val="694"/>
    <w:next w:val="694"/>
    <w:link w:val="70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4">
    <w:name w:val="Heading 5 Char"/>
    <w:link w:val="703"/>
    <w:uiPriority w:val="9"/>
    <w:rPr>
      <w:rFonts w:ascii="Arial" w:hAnsi="Arial" w:eastAsia="Arial" w:cs="Arial"/>
      <w:b/>
      <w:bCs/>
      <w:sz w:val="24"/>
      <w:szCs w:val="24"/>
    </w:rPr>
  </w:style>
  <w:style w:type="paragraph" w:styleId="705">
    <w:name w:val="Heading 6"/>
    <w:basedOn w:val="694"/>
    <w:next w:val="694"/>
    <w:link w:val="70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6">
    <w:name w:val="Heading 6 Char"/>
    <w:link w:val="705"/>
    <w:uiPriority w:val="9"/>
    <w:rPr>
      <w:rFonts w:ascii="Arial" w:hAnsi="Arial" w:eastAsia="Arial" w:cs="Arial"/>
      <w:b/>
      <w:bCs/>
      <w:sz w:val="22"/>
      <w:szCs w:val="22"/>
    </w:rPr>
  </w:style>
  <w:style w:type="paragraph" w:styleId="707">
    <w:name w:val="Heading 7"/>
    <w:basedOn w:val="694"/>
    <w:next w:val="694"/>
    <w:link w:val="70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8">
    <w:name w:val="Heading 7 Char"/>
    <w:link w:val="70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9">
    <w:name w:val="Heading 8"/>
    <w:basedOn w:val="694"/>
    <w:next w:val="694"/>
    <w:link w:val="71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0">
    <w:name w:val="Heading 8 Char"/>
    <w:link w:val="709"/>
    <w:uiPriority w:val="9"/>
    <w:rPr>
      <w:rFonts w:ascii="Arial" w:hAnsi="Arial" w:eastAsia="Arial" w:cs="Arial"/>
      <w:i/>
      <w:iCs/>
      <w:sz w:val="22"/>
      <w:szCs w:val="22"/>
    </w:rPr>
  </w:style>
  <w:style w:type="paragraph" w:styleId="711">
    <w:name w:val="Heading 9"/>
    <w:basedOn w:val="694"/>
    <w:next w:val="694"/>
    <w:link w:val="71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2">
    <w:name w:val="Heading 9 Char"/>
    <w:link w:val="711"/>
    <w:uiPriority w:val="9"/>
    <w:rPr>
      <w:rFonts w:ascii="Arial" w:hAnsi="Arial" w:eastAsia="Arial" w:cs="Arial"/>
      <w:i/>
      <w:iCs/>
      <w:sz w:val="21"/>
      <w:szCs w:val="21"/>
    </w:rPr>
  </w:style>
  <w:style w:type="paragraph" w:styleId="713">
    <w:name w:val="List Paragraph"/>
    <w:basedOn w:val="694"/>
    <w:uiPriority w:val="34"/>
    <w:qFormat/>
    <w:pPr>
      <w:contextualSpacing/>
      <w:ind w:left="720"/>
    </w:pPr>
  </w:style>
  <w:style w:type="paragraph" w:styleId="714">
    <w:name w:val="No Spacing"/>
    <w:uiPriority w:val="1"/>
    <w:qFormat/>
    <w:pPr>
      <w:spacing w:before="0" w:after="0" w:line="240" w:lineRule="auto"/>
    </w:pPr>
  </w:style>
  <w:style w:type="paragraph" w:styleId="715">
    <w:name w:val="Title"/>
    <w:basedOn w:val="694"/>
    <w:next w:val="694"/>
    <w:link w:val="71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6">
    <w:name w:val="Title Char"/>
    <w:link w:val="715"/>
    <w:uiPriority w:val="10"/>
    <w:rPr>
      <w:sz w:val="48"/>
      <w:szCs w:val="48"/>
    </w:rPr>
  </w:style>
  <w:style w:type="paragraph" w:styleId="717">
    <w:name w:val="Subtitle"/>
    <w:basedOn w:val="694"/>
    <w:next w:val="694"/>
    <w:link w:val="718"/>
    <w:uiPriority w:val="11"/>
    <w:qFormat/>
    <w:pPr>
      <w:spacing w:before="200" w:after="200"/>
    </w:pPr>
    <w:rPr>
      <w:sz w:val="24"/>
      <w:szCs w:val="24"/>
    </w:rPr>
  </w:style>
  <w:style w:type="character" w:styleId="718">
    <w:name w:val="Subtitle Char"/>
    <w:link w:val="717"/>
    <w:uiPriority w:val="11"/>
    <w:rPr>
      <w:sz w:val="24"/>
      <w:szCs w:val="24"/>
    </w:rPr>
  </w:style>
  <w:style w:type="paragraph" w:styleId="719">
    <w:name w:val="Quote"/>
    <w:basedOn w:val="694"/>
    <w:next w:val="694"/>
    <w:link w:val="720"/>
    <w:uiPriority w:val="29"/>
    <w:qFormat/>
    <w:pPr>
      <w:ind w:left="720" w:right="720"/>
    </w:pPr>
    <w:rPr>
      <w:i/>
    </w:rPr>
  </w:style>
  <w:style w:type="character" w:styleId="720">
    <w:name w:val="Quote Char"/>
    <w:link w:val="719"/>
    <w:uiPriority w:val="29"/>
    <w:rPr>
      <w:i/>
    </w:rPr>
  </w:style>
  <w:style w:type="paragraph" w:styleId="721">
    <w:name w:val="Intense Quote"/>
    <w:basedOn w:val="694"/>
    <w:next w:val="694"/>
    <w:link w:val="72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2">
    <w:name w:val="Intense Quote Char"/>
    <w:link w:val="721"/>
    <w:uiPriority w:val="30"/>
    <w:rPr>
      <w:i/>
    </w:rPr>
  </w:style>
  <w:style w:type="paragraph" w:styleId="723">
    <w:name w:val="Header"/>
    <w:basedOn w:val="694"/>
    <w:link w:val="72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4">
    <w:name w:val="Header Char"/>
    <w:link w:val="723"/>
    <w:uiPriority w:val="99"/>
  </w:style>
  <w:style w:type="paragraph" w:styleId="725">
    <w:name w:val="Footer"/>
    <w:basedOn w:val="694"/>
    <w:link w:val="72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6">
    <w:name w:val="Footer Char"/>
    <w:link w:val="725"/>
    <w:uiPriority w:val="99"/>
  </w:style>
  <w:style w:type="paragraph" w:styleId="727">
    <w:name w:val="Caption"/>
    <w:basedOn w:val="694"/>
    <w:next w:val="69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8">
    <w:name w:val="Caption Char"/>
    <w:basedOn w:val="727"/>
    <w:link w:val="725"/>
    <w:uiPriority w:val="99"/>
  </w:style>
  <w:style w:type="table" w:styleId="72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5">
    <w:name w:val="Hyperlink"/>
    <w:uiPriority w:val="99"/>
    <w:unhideWhenUsed/>
    <w:rPr>
      <w:color w:val="0000ff" w:themeColor="hyperlink"/>
      <w:u w:val="single"/>
    </w:rPr>
  </w:style>
  <w:style w:type="paragraph" w:styleId="856">
    <w:name w:val="footnote text"/>
    <w:basedOn w:val="694"/>
    <w:link w:val="857"/>
    <w:uiPriority w:val="99"/>
    <w:semiHidden/>
    <w:unhideWhenUsed/>
    <w:pPr>
      <w:spacing w:after="40" w:line="240" w:lineRule="auto"/>
    </w:pPr>
    <w:rPr>
      <w:sz w:val="18"/>
    </w:rPr>
  </w:style>
  <w:style w:type="character" w:styleId="857">
    <w:name w:val="Footnote Text Char"/>
    <w:link w:val="856"/>
    <w:uiPriority w:val="99"/>
    <w:rPr>
      <w:sz w:val="18"/>
    </w:rPr>
  </w:style>
  <w:style w:type="character" w:styleId="858">
    <w:name w:val="footnote reference"/>
    <w:uiPriority w:val="99"/>
    <w:unhideWhenUsed/>
    <w:rPr>
      <w:vertAlign w:val="superscript"/>
    </w:rPr>
  </w:style>
  <w:style w:type="paragraph" w:styleId="859">
    <w:name w:val="endnote text"/>
    <w:basedOn w:val="694"/>
    <w:link w:val="860"/>
    <w:uiPriority w:val="99"/>
    <w:semiHidden/>
    <w:unhideWhenUsed/>
    <w:pPr>
      <w:spacing w:after="0" w:line="240" w:lineRule="auto"/>
    </w:pPr>
    <w:rPr>
      <w:sz w:val="20"/>
    </w:rPr>
  </w:style>
  <w:style w:type="character" w:styleId="860">
    <w:name w:val="Endnote Text Char"/>
    <w:link w:val="859"/>
    <w:uiPriority w:val="99"/>
    <w:rPr>
      <w:sz w:val="20"/>
    </w:rPr>
  </w:style>
  <w:style w:type="character" w:styleId="861">
    <w:name w:val="endnote reference"/>
    <w:uiPriority w:val="99"/>
    <w:semiHidden/>
    <w:unhideWhenUsed/>
    <w:rPr>
      <w:vertAlign w:val="superscript"/>
    </w:rPr>
  </w:style>
  <w:style w:type="paragraph" w:styleId="862">
    <w:name w:val="toc 1"/>
    <w:basedOn w:val="694"/>
    <w:next w:val="694"/>
    <w:uiPriority w:val="39"/>
    <w:unhideWhenUsed/>
    <w:pPr>
      <w:ind w:left="0" w:right="0" w:firstLine="0"/>
      <w:spacing w:after="57"/>
    </w:pPr>
  </w:style>
  <w:style w:type="paragraph" w:styleId="863">
    <w:name w:val="toc 2"/>
    <w:basedOn w:val="694"/>
    <w:next w:val="694"/>
    <w:uiPriority w:val="39"/>
    <w:unhideWhenUsed/>
    <w:pPr>
      <w:ind w:left="283" w:right="0" w:firstLine="0"/>
      <w:spacing w:after="57"/>
    </w:pPr>
  </w:style>
  <w:style w:type="paragraph" w:styleId="864">
    <w:name w:val="toc 3"/>
    <w:basedOn w:val="694"/>
    <w:next w:val="694"/>
    <w:uiPriority w:val="39"/>
    <w:unhideWhenUsed/>
    <w:pPr>
      <w:ind w:left="567" w:right="0" w:firstLine="0"/>
      <w:spacing w:after="57"/>
    </w:pPr>
  </w:style>
  <w:style w:type="paragraph" w:styleId="865">
    <w:name w:val="toc 4"/>
    <w:basedOn w:val="694"/>
    <w:next w:val="694"/>
    <w:uiPriority w:val="39"/>
    <w:unhideWhenUsed/>
    <w:pPr>
      <w:ind w:left="850" w:right="0" w:firstLine="0"/>
      <w:spacing w:after="57"/>
    </w:pPr>
  </w:style>
  <w:style w:type="paragraph" w:styleId="866">
    <w:name w:val="toc 5"/>
    <w:basedOn w:val="694"/>
    <w:next w:val="694"/>
    <w:uiPriority w:val="39"/>
    <w:unhideWhenUsed/>
    <w:pPr>
      <w:ind w:left="1134" w:right="0" w:firstLine="0"/>
      <w:spacing w:after="57"/>
    </w:pPr>
  </w:style>
  <w:style w:type="paragraph" w:styleId="867">
    <w:name w:val="toc 6"/>
    <w:basedOn w:val="694"/>
    <w:next w:val="694"/>
    <w:uiPriority w:val="39"/>
    <w:unhideWhenUsed/>
    <w:pPr>
      <w:ind w:left="1417" w:right="0" w:firstLine="0"/>
      <w:spacing w:after="57"/>
    </w:pPr>
  </w:style>
  <w:style w:type="paragraph" w:styleId="868">
    <w:name w:val="toc 7"/>
    <w:basedOn w:val="694"/>
    <w:next w:val="694"/>
    <w:uiPriority w:val="39"/>
    <w:unhideWhenUsed/>
    <w:pPr>
      <w:ind w:left="1701" w:right="0" w:firstLine="0"/>
      <w:spacing w:after="57"/>
    </w:pPr>
  </w:style>
  <w:style w:type="paragraph" w:styleId="869">
    <w:name w:val="toc 8"/>
    <w:basedOn w:val="694"/>
    <w:next w:val="694"/>
    <w:uiPriority w:val="39"/>
    <w:unhideWhenUsed/>
    <w:pPr>
      <w:ind w:left="1984" w:right="0" w:firstLine="0"/>
      <w:spacing w:after="57"/>
    </w:pPr>
  </w:style>
  <w:style w:type="paragraph" w:styleId="870">
    <w:name w:val="toc 9"/>
    <w:basedOn w:val="694"/>
    <w:next w:val="694"/>
    <w:uiPriority w:val="39"/>
    <w:unhideWhenUsed/>
    <w:pPr>
      <w:ind w:left="2268" w:right="0" w:firstLine="0"/>
      <w:spacing w:after="57"/>
    </w:pPr>
  </w:style>
  <w:style w:type="paragraph" w:styleId="871">
    <w:name w:val="TOC Heading"/>
    <w:uiPriority w:val="39"/>
    <w:unhideWhenUsed/>
  </w:style>
  <w:style w:type="paragraph" w:styleId="872">
    <w:name w:val="table of figures"/>
    <w:basedOn w:val="694"/>
    <w:next w:val="694"/>
    <w:uiPriority w:val="99"/>
    <w:unhideWhenUsed/>
    <w:pPr>
      <w:spacing w:after="0" w:afterAutospacing="0"/>
    </w:pPr>
  </w:style>
  <w:style w:type="paragraph" w:styleId="873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874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875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876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877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878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879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80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881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character" w:styleId="882" w:default="1">
    <w:name w:val="Default Paragraph Font"/>
    <w:uiPriority w:val="1"/>
    <w:semiHidden/>
    <w:unhideWhenUsed/>
  </w:style>
  <w:style w:type="numbering" w:styleId="883" w:default="1">
    <w:name w:val="No List"/>
    <w:uiPriority w:val="99"/>
    <w:semiHidden/>
    <w:unhideWhenUsed/>
  </w:style>
  <w:style w:type="table" w:styleId="88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Росавиации от 14.04.2026 N 204-П
"Об утверждении Порядка представления сведений о доходах, об имуществе и обязательствах имущественного характера в Федеральном агентстве воздушного транспорта"
(Зарегистрировано в Минюсте России 14.05.2026 N 86440)</dc:title>
  <cp:revision>4</cp:revision>
  <dcterms:created xsi:type="dcterms:W3CDTF">2026-07-06T14:37:26Z</dcterms:created>
  <dcterms:modified xsi:type="dcterms:W3CDTF">2026-07-08T07:06:46Z</dcterms:modified>
</cp:coreProperties>
</file>